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256"/>
        <w:tblW w:w="11427" w:type="dxa"/>
        <w:tblLook w:val="01E0" w:firstRow="1" w:lastRow="1" w:firstColumn="1" w:lastColumn="1" w:noHBand="0" w:noVBand="0"/>
      </w:tblPr>
      <w:tblGrid>
        <w:gridCol w:w="4413"/>
        <w:gridCol w:w="3369"/>
        <w:gridCol w:w="3645"/>
      </w:tblGrid>
      <w:tr w:rsidR="00720423" w:rsidRPr="009C5A11" w:rsidTr="001A00E9">
        <w:trPr>
          <w:trHeight w:val="3074"/>
        </w:trPr>
        <w:tc>
          <w:tcPr>
            <w:tcW w:w="4413" w:type="dxa"/>
          </w:tcPr>
          <w:p w:rsidR="00720423" w:rsidRPr="009C5A11" w:rsidRDefault="00720423" w:rsidP="009C5A11">
            <w:pPr>
              <w:keepNext/>
              <w:spacing w:after="0" w:line="240" w:lineRule="auto"/>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keepNext/>
              <w:spacing w:after="0" w:line="240" w:lineRule="auto"/>
              <w:jc w:val="both"/>
              <w:outlineLvl w:val="0"/>
              <w:rPr>
                <w:rFonts w:ascii="Cambria" w:hAnsi="Cambria"/>
                <w:b/>
                <w:bCs/>
                <w:sz w:val="16"/>
                <w:szCs w:val="16"/>
                <w:lang w:eastAsia="fr-FR"/>
              </w:rPr>
            </w:pPr>
            <w:r w:rsidRPr="009C5A11">
              <w:rPr>
                <w:rFonts w:ascii="Cambria" w:hAnsi="Cambria"/>
                <w:b/>
                <w:bCs/>
                <w:sz w:val="16"/>
                <w:szCs w:val="16"/>
                <w:lang w:eastAsia="fr-FR"/>
              </w:rPr>
              <w:t xml:space="preserve">           REPUBLIQUE DU CAMEROUN</w:t>
            </w:r>
          </w:p>
          <w:p w:rsidR="00720423" w:rsidRPr="009C5A11" w:rsidRDefault="00720423" w:rsidP="009C5A11">
            <w:pPr>
              <w:keepNext/>
              <w:spacing w:after="0" w:line="240" w:lineRule="auto"/>
              <w:ind w:left="709"/>
              <w:jc w:val="both"/>
              <w:outlineLvl w:val="1"/>
              <w:rPr>
                <w:rFonts w:ascii="Cambria" w:hAnsi="Cambria"/>
                <w:bCs/>
                <w:i/>
                <w:iCs/>
                <w:sz w:val="16"/>
                <w:szCs w:val="16"/>
                <w:lang w:eastAsia="fr-FR"/>
              </w:rPr>
            </w:pPr>
            <w:r w:rsidRPr="009C5A11">
              <w:rPr>
                <w:rFonts w:ascii="Cambria" w:hAnsi="Cambria"/>
                <w:b/>
                <w:bCs/>
                <w:i/>
                <w:iCs/>
                <w:sz w:val="16"/>
                <w:szCs w:val="16"/>
                <w:lang w:eastAsia="fr-FR"/>
              </w:rPr>
              <w:t xml:space="preserve">    </w:t>
            </w:r>
            <w:r w:rsidRPr="009C5A11">
              <w:rPr>
                <w:rFonts w:ascii="Cambria" w:hAnsi="Cambria"/>
                <w:bCs/>
                <w:i/>
                <w:iCs/>
                <w:sz w:val="16"/>
                <w:szCs w:val="16"/>
                <w:lang w:eastAsia="fr-FR"/>
              </w:rPr>
              <w:t>Paix – Travail – Patrie</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keepNext/>
              <w:spacing w:after="0" w:line="240" w:lineRule="auto"/>
              <w:ind w:left="709"/>
              <w:jc w:val="both"/>
              <w:outlineLvl w:val="2"/>
              <w:rPr>
                <w:rFonts w:ascii="Cambria" w:hAnsi="Cambria"/>
                <w:b/>
                <w:bCs/>
                <w:sz w:val="16"/>
                <w:szCs w:val="16"/>
                <w:lang w:eastAsia="fr-FR"/>
              </w:rPr>
            </w:pPr>
            <w:r w:rsidRPr="009C5A11">
              <w:rPr>
                <w:rFonts w:ascii="Cambria" w:hAnsi="Cambria"/>
                <w:b/>
                <w:bCs/>
                <w:sz w:val="16"/>
                <w:szCs w:val="16"/>
                <w:lang w:eastAsia="fr-FR"/>
              </w:rPr>
              <w:t xml:space="preserve">        REGION DU SUD</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jc w:val="both"/>
              <w:rPr>
                <w:rFonts w:ascii="Cambria" w:hAnsi="Cambria"/>
                <w:b/>
                <w:sz w:val="16"/>
                <w:szCs w:val="16"/>
                <w:lang w:eastAsia="fr-FR"/>
              </w:rPr>
            </w:pPr>
            <w:r w:rsidRPr="009C5A11">
              <w:rPr>
                <w:rFonts w:ascii="Cambria" w:hAnsi="Cambria"/>
                <w:b/>
                <w:sz w:val="16"/>
                <w:szCs w:val="16"/>
                <w:lang w:eastAsia="fr-FR"/>
              </w:rPr>
              <w:t xml:space="preserve">          DEPARTEMENT DE LA MVILA</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jc w:val="both"/>
              <w:rPr>
                <w:rFonts w:ascii="Cambria" w:hAnsi="Cambria"/>
                <w:b/>
                <w:sz w:val="16"/>
                <w:szCs w:val="16"/>
              </w:rPr>
            </w:pPr>
            <w:r w:rsidRPr="009C5A11">
              <w:rPr>
                <w:rFonts w:ascii="Cambria" w:hAnsi="Cambria"/>
                <w:b/>
                <w:sz w:val="16"/>
                <w:szCs w:val="16"/>
              </w:rPr>
              <w:t xml:space="preserve">         COMMUNE DE BIWONG- BANE</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ind w:left="709"/>
              <w:jc w:val="both"/>
              <w:rPr>
                <w:rFonts w:ascii="Cambria" w:hAnsi="Cambria"/>
                <w:b/>
                <w:sz w:val="16"/>
                <w:szCs w:val="16"/>
                <w:lang w:eastAsia="fr-FR"/>
              </w:rPr>
            </w:pPr>
            <w:r w:rsidRPr="009C5A11">
              <w:rPr>
                <w:rFonts w:ascii="Cambria" w:hAnsi="Cambria"/>
                <w:b/>
                <w:sz w:val="16"/>
                <w:szCs w:val="16"/>
                <w:lang w:eastAsia="fr-FR"/>
              </w:rPr>
              <w:t xml:space="preserve">   SECRETARIAT GENERAL</w:t>
            </w:r>
          </w:p>
          <w:p w:rsidR="00720423" w:rsidRPr="009C5A11" w:rsidRDefault="00720423" w:rsidP="009C5A11">
            <w:pPr>
              <w:spacing w:after="0" w:line="240" w:lineRule="auto"/>
              <w:ind w:left="709"/>
              <w:jc w:val="both"/>
              <w:rPr>
                <w:rFonts w:ascii="Cambria" w:hAnsi="Cambria"/>
                <w:b/>
                <w:sz w:val="16"/>
                <w:szCs w:val="16"/>
              </w:rPr>
            </w:pPr>
            <w:r w:rsidRPr="009C5A11">
              <w:rPr>
                <w:rFonts w:ascii="Cambria" w:hAnsi="Cambria"/>
                <w:b/>
                <w:sz w:val="16"/>
                <w:szCs w:val="16"/>
              </w:rPr>
              <w:t xml:space="preserve">                  -----------</w:t>
            </w:r>
          </w:p>
          <w:p w:rsidR="00720423" w:rsidRPr="009C5A11" w:rsidRDefault="00720423" w:rsidP="009C5A11">
            <w:pPr>
              <w:spacing w:after="0" w:line="240" w:lineRule="auto"/>
              <w:ind w:left="709"/>
              <w:jc w:val="both"/>
              <w:rPr>
                <w:rFonts w:ascii="Cambria" w:hAnsi="Cambria"/>
                <w:b/>
                <w:sz w:val="16"/>
                <w:szCs w:val="16"/>
              </w:rPr>
            </w:pPr>
          </w:p>
        </w:tc>
        <w:tc>
          <w:tcPr>
            <w:tcW w:w="3369" w:type="dxa"/>
          </w:tcPr>
          <w:p w:rsidR="00720423" w:rsidRPr="009C5A11" w:rsidRDefault="00720423" w:rsidP="009C5A11">
            <w:pPr>
              <w:spacing w:after="0" w:line="240" w:lineRule="auto"/>
              <w:ind w:left="709"/>
              <w:jc w:val="both"/>
              <w:rPr>
                <w:rFonts w:ascii="Cambria" w:hAnsi="Cambria"/>
                <w:b/>
                <w:sz w:val="16"/>
                <w:szCs w:val="16"/>
              </w:rPr>
            </w:pPr>
          </w:p>
          <w:p w:rsidR="00720423" w:rsidRPr="009C5A11" w:rsidRDefault="00720423" w:rsidP="009C5A11">
            <w:pPr>
              <w:spacing w:line="240" w:lineRule="auto"/>
              <w:jc w:val="both"/>
              <w:rPr>
                <w:rFonts w:ascii="Cambria" w:hAnsi="Cambria"/>
                <w:sz w:val="16"/>
                <w:szCs w:val="16"/>
              </w:rPr>
            </w:pPr>
          </w:p>
          <w:p w:rsidR="00720423" w:rsidRPr="009C5A11" w:rsidRDefault="00720423" w:rsidP="009C5A11">
            <w:pPr>
              <w:spacing w:line="240" w:lineRule="auto"/>
              <w:jc w:val="center"/>
              <w:rPr>
                <w:rFonts w:ascii="Cambria" w:hAnsi="Cambria"/>
                <w:sz w:val="16"/>
                <w:szCs w:val="16"/>
              </w:rPr>
            </w:pPr>
            <w:r w:rsidRPr="009C5A11">
              <w:rPr>
                <w:rFonts w:ascii="Cambria" w:hAnsi="Cambria"/>
                <w:bCs/>
                <w:noProof/>
                <w:sz w:val="16"/>
                <w:szCs w:val="16"/>
                <w:lang w:eastAsia="fr-FR"/>
              </w:rPr>
              <w:drawing>
                <wp:inline distT="0" distB="0" distL="0" distR="0" wp14:anchorId="42F76D7E" wp14:editId="29304C4C">
                  <wp:extent cx="1232452" cy="906449"/>
                  <wp:effectExtent l="0" t="0" r="0" b="0"/>
                  <wp:docPr id="10"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490" cy="918980"/>
                          </a:xfrm>
                          <a:prstGeom prst="rect">
                            <a:avLst/>
                          </a:prstGeom>
                          <a:noFill/>
                          <a:ln>
                            <a:noFill/>
                          </a:ln>
                        </pic:spPr>
                      </pic:pic>
                    </a:graphicData>
                  </a:graphic>
                </wp:inline>
              </w:drawing>
            </w:r>
          </w:p>
          <w:p w:rsidR="00720423" w:rsidRPr="009C5A11" w:rsidRDefault="00720423" w:rsidP="009C5A11">
            <w:pPr>
              <w:spacing w:line="240" w:lineRule="auto"/>
              <w:jc w:val="both"/>
              <w:rPr>
                <w:rFonts w:ascii="Cambria" w:hAnsi="Cambria"/>
                <w:sz w:val="16"/>
                <w:szCs w:val="16"/>
              </w:rPr>
            </w:pPr>
          </w:p>
        </w:tc>
        <w:tc>
          <w:tcPr>
            <w:tcW w:w="3645" w:type="dxa"/>
          </w:tcPr>
          <w:p w:rsidR="00720423" w:rsidRPr="009C5A11" w:rsidRDefault="00720423" w:rsidP="009C5A11">
            <w:pPr>
              <w:keepNext/>
              <w:spacing w:after="0" w:line="240" w:lineRule="auto"/>
              <w:jc w:val="both"/>
              <w:outlineLvl w:val="0"/>
              <w:rPr>
                <w:rFonts w:ascii="Cambria" w:hAnsi="Cambria"/>
                <w:b/>
                <w:bCs/>
                <w:sz w:val="16"/>
                <w:szCs w:val="16"/>
                <w:lang w:val="en-GB" w:eastAsia="fr-FR"/>
              </w:rPr>
            </w:pPr>
          </w:p>
          <w:p w:rsidR="00720423" w:rsidRPr="009C5A11" w:rsidRDefault="00720423" w:rsidP="009C5A11">
            <w:pPr>
              <w:keepNext/>
              <w:spacing w:after="0" w:line="240" w:lineRule="auto"/>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REPUBLIC OF CAMEROON</w:t>
            </w:r>
          </w:p>
          <w:p w:rsidR="00720423" w:rsidRPr="009C5A11" w:rsidRDefault="00720423" w:rsidP="009C5A11">
            <w:pPr>
              <w:keepNext/>
              <w:spacing w:after="0" w:line="240" w:lineRule="auto"/>
              <w:jc w:val="both"/>
              <w:outlineLvl w:val="0"/>
              <w:rPr>
                <w:rFonts w:ascii="Cambria" w:hAnsi="Cambria"/>
                <w:bCs/>
                <w:i/>
                <w:sz w:val="16"/>
                <w:szCs w:val="16"/>
                <w:lang w:val="en-GB" w:eastAsia="fr-FR"/>
              </w:rPr>
            </w:pPr>
            <w:r w:rsidRPr="009C5A11">
              <w:rPr>
                <w:rFonts w:ascii="Cambria" w:hAnsi="Cambria"/>
                <w:b/>
                <w:bCs/>
                <w:sz w:val="16"/>
                <w:szCs w:val="16"/>
                <w:lang w:val="en-GB" w:eastAsia="fr-FR"/>
              </w:rPr>
              <w:t xml:space="preserve">           </w:t>
            </w:r>
            <w:r w:rsidRPr="009C5A11">
              <w:rPr>
                <w:rFonts w:ascii="Cambria" w:hAnsi="Cambria"/>
                <w:bCs/>
                <w:i/>
                <w:sz w:val="16"/>
                <w:szCs w:val="16"/>
                <w:lang w:val="en-GB" w:eastAsia="fr-FR"/>
              </w:rPr>
              <w:t>Peace – Work – Fatherland</w:t>
            </w:r>
          </w:p>
          <w:p w:rsidR="00720423" w:rsidRPr="009C5A11" w:rsidRDefault="00720423" w:rsidP="009C5A11">
            <w:pPr>
              <w:keepNext/>
              <w:spacing w:after="0" w:line="240" w:lineRule="auto"/>
              <w:ind w:left="709"/>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w:t>
            </w:r>
          </w:p>
          <w:p w:rsidR="00720423" w:rsidRPr="009C5A11" w:rsidRDefault="00720423" w:rsidP="009C5A11">
            <w:pPr>
              <w:keepNext/>
              <w:spacing w:after="0" w:line="240" w:lineRule="auto"/>
              <w:jc w:val="both"/>
              <w:outlineLvl w:val="2"/>
              <w:rPr>
                <w:rFonts w:ascii="Cambria" w:hAnsi="Cambria"/>
                <w:b/>
                <w:bCs/>
                <w:sz w:val="16"/>
                <w:szCs w:val="16"/>
                <w:lang w:val="en-GB" w:eastAsia="fr-FR"/>
              </w:rPr>
            </w:pPr>
            <w:r w:rsidRPr="009C5A11">
              <w:rPr>
                <w:rFonts w:ascii="Cambria" w:hAnsi="Cambria"/>
                <w:b/>
                <w:bCs/>
                <w:sz w:val="16"/>
                <w:szCs w:val="16"/>
                <w:lang w:val="en-GB" w:eastAsia="fr-FR"/>
              </w:rPr>
              <w:t xml:space="preserve">              SOUTH  REGION </w:t>
            </w:r>
          </w:p>
          <w:p w:rsidR="00720423" w:rsidRPr="009C5A11" w:rsidRDefault="00720423" w:rsidP="009C5A11">
            <w:pPr>
              <w:keepNext/>
              <w:spacing w:after="0" w:line="240" w:lineRule="auto"/>
              <w:ind w:left="709"/>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w:t>
            </w:r>
          </w:p>
          <w:p w:rsidR="00720423" w:rsidRPr="009C5A11" w:rsidRDefault="00720423" w:rsidP="009C5A11">
            <w:pPr>
              <w:spacing w:after="0" w:line="240" w:lineRule="auto"/>
              <w:jc w:val="both"/>
              <w:rPr>
                <w:rFonts w:ascii="Cambria" w:hAnsi="Cambria"/>
                <w:b/>
                <w:sz w:val="16"/>
                <w:szCs w:val="16"/>
                <w:lang w:val="en-GB"/>
              </w:rPr>
            </w:pPr>
            <w:r w:rsidRPr="009C5A11">
              <w:rPr>
                <w:rFonts w:ascii="Cambria" w:hAnsi="Cambria"/>
                <w:b/>
                <w:sz w:val="16"/>
                <w:szCs w:val="16"/>
                <w:lang w:val="en-GB"/>
              </w:rPr>
              <w:t xml:space="preserve">            MVILA  DIVISION</w:t>
            </w:r>
          </w:p>
          <w:p w:rsidR="00720423" w:rsidRPr="009C5A11" w:rsidRDefault="00720423" w:rsidP="009C5A11">
            <w:pPr>
              <w:spacing w:after="0" w:line="240" w:lineRule="auto"/>
              <w:jc w:val="both"/>
              <w:rPr>
                <w:rFonts w:ascii="Cambria" w:hAnsi="Cambria"/>
                <w:b/>
                <w:sz w:val="16"/>
                <w:szCs w:val="16"/>
                <w:lang w:val="en-GB"/>
              </w:rPr>
            </w:pPr>
            <w:r w:rsidRPr="009C5A11">
              <w:rPr>
                <w:rFonts w:ascii="Cambria" w:hAnsi="Cambria"/>
                <w:b/>
                <w:sz w:val="16"/>
                <w:szCs w:val="16"/>
                <w:lang w:val="en-GB"/>
              </w:rPr>
              <w:t xml:space="preserve">                  </w:t>
            </w:r>
            <w:r w:rsidRPr="009C5A11">
              <w:rPr>
                <w:rFonts w:ascii="Cambria" w:hAnsi="Cambria"/>
                <w:b/>
                <w:sz w:val="16"/>
                <w:szCs w:val="16"/>
                <w:lang w:val="en-US"/>
              </w:rPr>
              <w:t xml:space="preserve">    ----------</w:t>
            </w:r>
          </w:p>
          <w:p w:rsidR="00720423" w:rsidRPr="009C5A11" w:rsidRDefault="00720423" w:rsidP="009C5A11">
            <w:pPr>
              <w:spacing w:after="0" w:line="240" w:lineRule="auto"/>
              <w:jc w:val="both"/>
              <w:rPr>
                <w:rFonts w:ascii="Cambria" w:hAnsi="Cambria"/>
                <w:b/>
                <w:sz w:val="16"/>
                <w:szCs w:val="16"/>
                <w:lang w:val="en-GB" w:eastAsia="fr-FR"/>
              </w:rPr>
            </w:pPr>
            <w:r w:rsidRPr="009C5A11">
              <w:rPr>
                <w:rFonts w:ascii="Cambria" w:hAnsi="Cambria"/>
                <w:b/>
                <w:sz w:val="16"/>
                <w:szCs w:val="16"/>
                <w:lang w:val="en-GB" w:eastAsia="fr-FR"/>
              </w:rPr>
              <w:t xml:space="preserve">       BIWONG-BANE COUNCIL</w:t>
            </w:r>
          </w:p>
          <w:p w:rsidR="00720423" w:rsidRPr="009C5A11" w:rsidRDefault="00720423" w:rsidP="009C5A11">
            <w:pPr>
              <w:spacing w:after="0" w:line="240" w:lineRule="auto"/>
              <w:ind w:left="709"/>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GENERAL SECRETARIAT</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p>
        </w:tc>
      </w:tr>
    </w:tbl>
    <w:p w:rsidR="003576C2" w:rsidRDefault="001262AE" w:rsidP="001262AE">
      <w:pPr>
        <w:spacing w:line="240" w:lineRule="auto"/>
        <w:jc w:val="center"/>
        <w:rPr>
          <w:rFonts w:ascii="Arial Narrow" w:hAnsi="Arial Narrow"/>
          <w:sz w:val="24"/>
          <w:szCs w:val="24"/>
        </w:rPr>
      </w:pPr>
      <w:r w:rsidRPr="001262AE">
        <w:rPr>
          <w:rFonts w:ascii="Arial Narrow" w:hAnsi="Arial Narrow"/>
          <w:b/>
          <w:sz w:val="24"/>
          <w:szCs w:val="24"/>
          <w:u w:val="single"/>
        </w:rPr>
        <w:t>Autorité contractante et Maitre d’ouvrage</w:t>
      </w:r>
      <w:r>
        <w:rPr>
          <w:rFonts w:ascii="Arial Narrow" w:hAnsi="Arial Narrow"/>
          <w:sz w:val="24"/>
          <w:szCs w:val="24"/>
        </w:rPr>
        <w:t> :</w:t>
      </w:r>
    </w:p>
    <w:p w:rsidR="001262AE" w:rsidRDefault="001262AE" w:rsidP="001262AE">
      <w:pPr>
        <w:spacing w:line="240" w:lineRule="auto"/>
        <w:jc w:val="center"/>
        <w:rPr>
          <w:rFonts w:ascii="Arial Narrow" w:hAnsi="Arial Narrow"/>
          <w:sz w:val="24"/>
          <w:szCs w:val="24"/>
        </w:rPr>
      </w:pPr>
      <w:r>
        <w:rPr>
          <w:rFonts w:ascii="Arial Narrow" w:hAnsi="Arial Narrow"/>
          <w:sz w:val="24"/>
          <w:szCs w:val="24"/>
        </w:rPr>
        <w:t>MAIRE DE LA CO MMUNE DE BIWONG-BANE</w:t>
      </w:r>
    </w:p>
    <w:p w:rsidR="009C5A11" w:rsidRDefault="001262AE" w:rsidP="009C5A11">
      <w:pPr>
        <w:spacing w:line="240" w:lineRule="auto"/>
        <w:jc w:val="center"/>
        <w:rPr>
          <w:rFonts w:ascii="Arial Narrow" w:hAnsi="Arial Narrow"/>
          <w:b/>
          <w:sz w:val="24"/>
          <w:szCs w:val="24"/>
        </w:rPr>
      </w:pPr>
      <w:r w:rsidRPr="009C5A11">
        <w:rPr>
          <w:rFonts w:ascii="Arial Narrow" w:hAnsi="Arial Narrow"/>
          <w:b/>
          <w:sz w:val="24"/>
          <w:szCs w:val="24"/>
        </w:rPr>
        <w:t>COMMISSION INTERNE DE PASSATION DES</w:t>
      </w:r>
      <w:r w:rsidR="00220E36">
        <w:rPr>
          <w:rFonts w:ascii="Arial Narrow" w:hAnsi="Arial Narrow"/>
          <w:b/>
          <w:sz w:val="24"/>
          <w:szCs w:val="24"/>
        </w:rPr>
        <w:t> MARCHES</w:t>
      </w:r>
      <w:r w:rsidRPr="009C5A11">
        <w:rPr>
          <w:rFonts w:ascii="Arial Narrow" w:hAnsi="Arial Narrow"/>
          <w:b/>
          <w:sz w:val="24"/>
          <w:szCs w:val="24"/>
        </w:rPr>
        <w:t xml:space="preserve"> PLACEE AUPRES DE LA COMMUNE DE BIWONG-BANE (CIPM C-B.BANE)</w:t>
      </w:r>
    </w:p>
    <w:p w:rsidR="001262AE" w:rsidRPr="008347D1" w:rsidRDefault="002A0933" w:rsidP="009C5A11">
      <w:pPr>
        <w:tabs>
          <w:tab w:val="left" w:pos="5697"/>
        </w:tabs>
        <w:jc w:val="center"/>
        <w:rPr>
          <w:rFonts w:ascii="Arial Narrow" w:hAnsi="Arial Narrow"/>
          <w:sz w:val="16"/>
          <w:szCs w:val="16"/>
        </w:rPr>
      </w:pPr>
      <w:r w:rsidRPr="008347D1">
        <w:rPr>
          <w:rFonts w:ascii="Arial Narrow" w:hAnsi="Arial Narrow"/>
          <w:sz w:val="16"/>
          <w:szCs w:val="16"/>
        </w:rPr>
        <w:t>ADDITIF N°04 DU 02/04</w:t>
      </w:r>
      <w:r w:rsidR="009C5A11" w:rsidRPr="008347D1">
        <w:rPr>
          <w:rFonts w:ascii="Arial Narrow" w:hAnsi="Arial Narrow"/>
          <w:sz w:val="16"/>
          <w:szCs w:val="16"/>
        </w:rPr>
        <w:t>/2025</w:t>
      </w:r>
    </w:p>
    <w:p w:rsidR="009C5A11" w:rsidRPr="008347D1" w:rsidRDefault="009C5A11" w:rsidP="00220E36">
      <w:pPr>
        <w:pStyle w:val="Sansinterligne"/>
        <w:rPr>
          <w:rFonts w:ascii="Arial Narrow" w:hAnsi="Arial Narrow"/>
          <w:sz w:val="16"/>
          <w:szCs w:val="16"/>
        </w:rPr>
      </w:pPr>
      <w:r w:rsidRPr="008347D1">
        <w:rPr>
          <w:rFonts w:ascii="Arial Narrow" w:hAnsi="Arial Narrow"/>
          <w:sz w:val="16"/>
          <w:szCs w:val="16"/>
        </w:rPr>
        <w:t>RELATIF A L’APPEL D’OFFRES NATIONAL OUV</w:t>
      </w:r>
      <w:r w:rsidR="002A0933" w:rsidRPr="008347D1">
        <w:rPr>
          <w:rFonts w:ascii="Arial Narrow" w:hAnsi="Arial Narrow"/>
          <w:sz w:val="16"/>
          <w:szCs w:val="16"/>
        </w:rPr>
        <w:t>ERT EN PROCEDURE D’URGENCE N°004</w:t>
      </w:r>
      <w:r w:rsidRPr="008347D1">
        <w:rPr>
          <w:rFonts w:ascii="Arial Narrow" w:hAnsi="Arial Narrow"/>
          <w:sz w:val="16"/>
          <w:szCs w:val="16"/>
        </w:rPr>
        <w:t xml:space="preserve">/AONO/PU/C-BBANE/SG/CIPM/2025 </w:t>
      </w:r>
      <w:r w:rsidR="008D5589" w:rsidRPr="008347D1">
        <w:rPr>
          <w:rFonts w:ascii="Arial Narrow" w:hAnsi="Arial Narrow"/>
          <w:sz w:val="16"/>
          <w:szCs w:val="16"/>
        </w:rPr>
        <w:t xml:space="preserve">DU </w:t>
      </w:r>
      <w:r w:rsidR="002A0933" w:rsidRPr="008347D1">
        <w:rPr>
          <w:rFonts w:ascii="Arial Narrow" w:hAnsi="Arial Narrow"/>
          <w:sz w:val="16"/>
          <w:szCs w:val="16"/>
        </w:rPr>
        <w:t>17/03</w:t>
      </w:r>
      <w:r w:rsidRPr="008347D1">
        <w:rPr>
          <w:rFonts w:ascii="Arial Narrow" w:hAnsi="Arial Narrow"/>
          <w:sz w:val="16"/>
          <w:szCs w:val="16"/>
        </w:rPr>
        <w:t>/2025 P</w:t>
      </w:r>
      <w:r w:rsidR="002A0933" w:rsidRPr="008347D1">
        <w:rPr>
          <w:rFonts w:ascii="Arial Narrow" w:hAnsi="Arial Narrow"/>
          <w:sz w:val="16"/>
          <w:szCs w:val="16"/>
        </w:rPr>
        <w:t>OUR LES TRAVAUX DE CONSTRUCTION D’UN FORAGE PRODUCTIF EQUIPE D’UNE PMH DANS CERTAINES LOCALITES (lot1 </w:t>
      </w:r>
      <w:proofErr w:type="gramStart"/>
      <w:r w:rsidR="002A0933" w:rsidRPr="008347D1">
        <w:rPr>
          <w:rFonts w:ascii="Arial Narrow" w:hAnsi="Arial Narrow"/>
          <w:sz w:val="16"/>
          <w:szCs w:val="16"/>
        </w:rPr>
        <w:t>:</w:t>
      </w:r>
      <w:proofErr w:type="spellStart"/>
      <w:r w:rsidR="002A0933" w:rsidRPr="008347D1">
        <w:rPr>
          <w:rFonts w:ascii="Arial Narrow" w:hAnsi="Arial Narrow"/>
          <w:sz w:val="16"/>
          <w:szCs w:val="16"/>
        </w:rPr>
        <w:t>Ekout</w:t>
      </w:r>
      <w:proofErr w:type="spellEnd"/>
      <w:proofErr w:type="gramEnd"/>
      <w:r w:rsidR="002A0933" w:rsidRPr="008347D1">
        <w:rPr>
          <w:rFonts w:ascii="Arial Narrow" w:hAnsi="Arial Narrow"/>
          <w:sz w:val="16"/>
          <w:szCs w:val="16"/>
        </w:rPr>
        <w:t xml:space="preserve"> </w:t>
      </w:r>
      <w:proofErr w:type="spellStart"/>
      <w:r w:rsidR="002A0933" w:rsidRPr="008347D1">
        <w:rPr>
          <w:rFonts w:ascii="Arial Narrow" w:hAnsi="Arial Narrow"/>
          <w:sz w:val="16"/>
          <w:szCs w:val="16"/>
        </w:rPr>
        <w:t>Fong</w:t>
      </w:r>
      <w:proofErr w:type="spellEnd"/>
      <w:r w:rsidR="002A0933" w:rsidRPr="008347D1">
        <w:rPr>
          <w:rFonts w:ascii="Arial Narrow" w:hAnsi="Arial Narrow"/>
          <w:sz w:val="16"/>
          <w:szCs w:val="16"/>
        </w:rPr>
        <w:t> ; lot2 :</w:t>
      </w:r>
      <w:proofErr w:type="spellStart"/>
      <w:r w:rsidR="002A0933" w:rsidRPr="008347D1">
        <w:rPr>
          <w:rFonts w:ascii="Arial Narrow" w:hAnsi="Arial Narrow"/>
          <w:sz w:val="16"/>
          <w:szCs w:val="16"/>
        </w:rPr>
        <w:t>Biwong</w:t>
      </w:r>
      <w:proofErr w:type="spellEnd"/>
      <w:r w:rsidR="002A0933" w:rsidRPr="008347D1">
        <w:rPr>
          <w:rFonts w:ascii="Arial Narrow" w:hAnsi="Arial Narrow"/>
          <w:sz w:val="16"/>
          <w:szCs w:val="16"/>
        </w:rPr>
        <w:t xml:space="preserve"> Centre) </w:t>
      </w:r>
      <w:r w:rsidRPr="008347D1">
        <w:rPr>
          <w:rFonts w:ascii="Arial Narrow" w:hAnsi="Arial Narrow"/>
          <w:sz w:val="16"/>
          <w:szCs w:val="16"/>
        </w:rPr>
        <w:t>DANS LA COMMUNE DE BIWONG BANE, DEPARTEMENT DE LA MVILA, REGION DU SUD.</w:t>
      </w:r>
    </w:p>
    <w:p w:rsidR="00220E36" w:rsidRPr="008347D1" w:rsidRDefault="00220E36" w:rsidP="00220E36">
      <w:pPr>
        <w:pStyle w:val="Sansinterligne"/>
        <w:rPr>
          <w:rFonts w:ascii="Arial Narrow" w:hAnsi="Arial Narrow"/>
          <w:sz w:val="16"/>
          <w:szCs w:val="16"/>
        </w:rPr>
      </w:pPr>
    </w:p>
    <w:p w:rsidR="00220E36" w:rsidRDefault="00220E36" w:rsidP="00220E36">
      <w:pPr>
        <w:pStyle w:val="Sansinterligne"/>
      </w:pPr>
      <w:r>
        <w:t>Le présent appel d’Offres est modifié ainsi qu’il suit :</w:t>
      </w:r>
    </w:p>
    <w:p w:rsidR="00220E36" w:rsidRDefault="00220E36" w:rsidP="00220E36">
      <w:pPr>
        <w:pStyle w:val="Sansinterligne"/>
      </w:pPr>
    </w:p>
    <w:tbl>
      <w:tblPr>
        <w:tblStyle w:val="Grilledutableau"/>
        <w:tblW w:w="0" w:type="auto"/>
        <w:tblLook w:val="04A0" w:firstRow="1" w:lastRow="0" w:firstColumn="1" w:lastColumn="0" w:noHBand="0" w:noVBand="1"/>
      </w:tblPr>
      <w:tblGrid>
        <w:gridCol w:w="4608"/>
        <w:gridCol w:w="4606"/>
      </w:tblGrid>
      <w:tr w:rsidR="00220E36" w:rsidTr="00AC228A">
        <w:tc>
          <w:tcPr>
            <w:tcW w:w="4608" w:type="dxa"/>
          </w:tcPr>
          <w:p w:rsidR="00220E36" w:rsidRPr="00BE4418" w:rsidRDefault="00BE4418" w:rsidP="00220E36">
            <w:pPr>
              <w:pStyle w:val="Sansinterligne"/>
              <w:rPr>
                <w:b/>
              </w:rPr>
            </w:pPr>
            <w:r w:rsidRPr="00BE4418">
              <w:rPr>
                <w:b/>
              </w:rPr>
              <w:t>AU LIEU DE LIRE</w:t>
            </w:r>
          </w:p>
        </w:tc>
        <w:tc>
          <w:tcPr>
            <w:tcW w:w="4606" w:type="dxa"/>
          </w:tcPr>
          <w:p w:rsidR="00220E36" w:rsidRPr="00BE4418" w:rsidRDefault="00BE4418" w:rsidP="00220E36">
            <w:pPr>
              <w:pStyle w:val="Sansinterligne"/>
              <w:rPr>
                <w:b/>
              </w:rPr>
            </w:pPr>
            <w:r w:rsidRPr="00BE4418">
              <w:rPr>
                <w:b/>
              </w:rPr>
              <w:t>LIRE PLUTOT</w:t>
            </w:r>
          </w:p>
        </w:tc>
      </w:tr>
      <w:tr w:rsidR="000714CB" w:rsidTr="00AC228A">
        <w:tc>
          <w:tcPr>
            <w:tcW w:w="9214" w:type="dxa"/>
            <w:gridSpan w:val="2"/>
          </w:tcPr>
          <w:p w:rsidR="000714CB" w:rsidRPr="000714CB" w:rsidRDefault="000714CB" w:rsidP="000714CB">
            <w:pPr>
              <w:pStyle w:val="Sansinterligne"/>
              <w:jc w:val="center"/>
              <w:rPr>
                <w:b/>
              </w:rPr>
            </w:pPr>
            <w:r w:rsidRPr="000714CB">
              <w:rPr>
                <w:b/>
              </w:rPr>
              <w:t>PIE</w:t>
            </w:r>
            <w:r w:rsidR="00B37851">
              <w:rPr>
                <w:b/>
              </w:rPr>
              <w:t xml:space="preserve">CE N°1 </w:t>
            </w:r>
            <w:r w:rsidR="00102341">
              <w:rPr>
                <w:b/>
              </w:rPr>
              <w:t xml:space="preserve">AVIS D’APPEL D’OFFRES </w:t>
            </w:r>
            <w:r>
              <w:rPr>
                <w:b/>
              </w:rPr>
              <w:t xml:space="preserve">(AAO) </w:t>
            </w:r>
          </w:p>
        </w:tc>
      </w:tr>
      <w:tr w:rsidR="00220E36" w:rsidTr="00AC228A">
        <w:tc>
          <w:tcPr>
            <w:tcW w:w="4608" w:type="dxa"/>
          </w:tcPr>
          <w:p w:rsidR="00102341" w:rsidRPr="007335D4" w:rsidRDefault="00102341" w:rsidP="00102341">
            <w:pPr>
              <w:pStyle w:val="Sansinterligne"/>
              <w:rPr>
                <w:rFonts w:ascii="Arial Narrow" w:eastAsia="Arial Unicode MS" w:hAnsi="Arial Narrow"/>
                <w:b/>
                <w:sz w:val="20"/>
                <w:szCs w:val="20"/>
              </w:rPr>
            </w:pPr>
            <w:r w:rsidRPr="007335D4">
              <w:rPr>
                <w:rFonts w:ascii="Arial Narrow" w:eastAsia="Arial Unicode MS" w:hAnsi="Arial Narrow"/>
                <w:b/>
                <w:sz w:val="20"/>
                <w:szCs w:val="20"/>
              </w:rPr>
              <w:t>13</w:t>
            </w:r>
            <w:r w:rsidR="007335D4" w:rsidRPr="007335D4">
              <w:rPr>
                <w:rFonts w:ascii="Arial Narrow" w:eastAsia="Arial Unicode MS" w:hAnsi="Arial Narrow"/>
                <w:b/>
                <w:sz w:val="20"/>
                <w:szCs w:val="20"/>
              </w:rPr>
              <w:t>. Ouverture</w:t>
            </w:r>
            <w:r w:rsidRPr="007335D4">
              <w:rPr>
                <w:rFonts w:ascii="Arial Narrow" w:eastAsia="Arial Unicode MS" w:hAnsi="Arial Narrow"/>
                <w:b/>
                <w:sz w:val="20"/>
                <w:szCs w:val="20"/>
              </w:rPr>
              <w:t xml:space="preserve"> des plis</w:t>
            </w:r>
          </w:p>
          <w:p w:rsidR="00102341" w:rsidRPr="00102341" w:rsidRDefault="00102341" w:rsidP="00102341">
            <w:pPr>
              <w:pStyle w:val="Sansinterligne"/>
              <w:rPr>
                <w:rFonts w:ascii="Arial Narrow" w:hAnsi="Arial Narrow" w:cs="Tahoma"/>
                <w:spacing w:val="4"/>
                <w:sz w:val="20"/>
                <w:szCs w:val="20"/>
              </w:rPr>
            </w:pPr>
            <w:r w:rsidRPr="00102341">
              <w:rPr>
                <w:rFonts w:ascii="Arial Narrow" w:hAnsi="Arial Narrow" w:cs="Tahoma"/>
                <w:spacing w:val="4"/>
                <w:sz w:val="20"/>
                <w:szCs w:val="20"/>
              </w:rPr>
              <w:t xml:space="preserve">L’ouverture des plis se fera en un (01) temps. L’ouverture des Offres Administratives, Techniques et Financières aura lieu le </w:t>
            </w:r>
            <w:r w:rsidRPr="00102341">
              <w:rPr>
                <w:rFonts w:ascii="Arial Narrow" w:hAnsi="Arial Narrow" w:cs="Tahoma"/>
                <w:color w:val="E5B8B7" w:themeColor="accent2" w:themeTint="66"/>
                <w:spacing w:val="4"/>
                <w:sz w:val="20"/>
                <w:szCs w:val="20"/>
                <w:highlight w:val="red"/>
              </w:rPr>
              <w:t>……/….../2025</w:t>
            </w:r>
            <w:r w:rsidRPr="00102341">
              <w:rPr>
                <w:rFonts w:ascii="Arial Narrow" w:hAnsi="Arial Narrow" w:cs="Tahoma"/>
                <w:color w:val="E5B8B7" w:themeColor="accent2" w:themeTint="66"/>
                <w:spacing w:val="4"/>
                <w:sz w:val="20"/>
                <w:szCs w:val="20"/>
              </w:rPr>
              <w:t xml:space="preserve"> </w:t>
            </w:r>
            <w:r w:rsidRPr="00102341">
              <w:rPr>
                <w:rFonts w:ascii="Arial Narrow" w:hAnsi="Arial Narrow" w:cs="Tahoma"/>
                <w:spacing w:val="4"/>
                <w:sz w:val="20"/>
                <w:szCs w:val="20"/>
              </w:rPr>
              <w:t>à 15 Heures précises, heure locale à la salle des actes de la Mairie de BIWONG BANE.</w:t>
            </w:r>
          </w:p>
          <w:p w:rsidR="000714CB" w:rsidRDefault="000714CB" w:rsidP="00102341">
            <w:pPr>
              <w:pStyle w:val="Sansinterligne"/>
            </w:pPr>
          </w:p>
        </w:tc>
        <w:tc>
          <w:tcPr>
            <w:tcW w:w="4606" w:type="dxa"/>
          </w:tcPr>
          <w:p w:rsidR="00102341" w:rsidRPr="007335D4" w:rsidRDefault="00102341" w:rsidP="00102341">
            <w:pPr>
              <w:pStyle w:val="Sansinterligne"/>
              <w:rPr>
                <w:rFonts w:ascii="Arial Narrow" w:eastAsia="Arial Unicode MS" w:hAnsi="Arial Narrow"/>
                <w:b/>
                <w:sz w:val="20"/>
                <w:szCs w:val="20"/>
              </w:rPr>
            </w:pPr>
            <w:r w:rsidRPr="007335D4">
              <w:rPr>
                <w:rFonts w:ascii="Arial Narrow" w:eastAsia="Arial Unicode MS" w:hAnsi="Arial Narrow"/>
                <w:b/>
                <w:sz w:val="20"/>
                <w:szCs w:val="20"/>
              </w:rPr>
              <w:t>13</w:t>
            </w:r>
            <w:r w:rsidR="007335D4" w:rsidRPr="007335D4">
              <w:rPr>
                <w:rFonts w:ascii="Arial Narrow" w:eastAsia="Arial Unicode MS" w:hAnsi="Arial Narrow"/>
                <w:b/>
                <w:sz w:val="20"/>
                <w:szCs w:val="20"/>
              </w:rPr>
              <w:t>. Ouverture</w:t>
            </w:r>
            <w:r w:rsidRPr="007335D4">
              <w:rPr>
                <w:rFonts w:ascii="Arial Narrow" w:eastAsia="Arial Unicode MS" w:hAnsi="Arial Narrow"/>
                <w:b/>
                <w:sz w:val="20"/>
                <w:szCs w:val="20"/>
              </w:rPr>
              <w:t xml:space="preserve"> des plis</w:t>
            </w:r>
          </w:p>
          <w:p w:rsidR="00102341" w:rsidRPr="00102341" w:rsidRDefault="00102341" w:rsidP="00102341">
            <w:pPr>
              <w:pStyle w:val="Sansinterligne"/>
              <w:rPr>
                <w:rFonts w:ascii="Arial Narrow" w:hAnsi="Arial Narrow" w:cs="Tahoma"/>
                <w:spacing w:val="4"/>
                <w:sz w:val="20"/>
                <w:szCs w:val="20"/>
              </w:rPr>
            </w:pPr>
            <w:r w:rsidRPr="00102341">
              <w:rPr>
                <w:rFonts w:ascii="Arial Narrow" w:hAnsi="Arial Narrow" w:cs="Tahoma"/>
                <w:spacing w:val="4"/>
                <w:sz w:val="20"/>
                <w:szCs w:val="20"/>
              </w:rPr>
              <w:t xml:space="preserve">L’ouverture des plis se fera en un (01) temps. L’ouverture des Offres Administratives, Techniques et Financières aura lieu le </w:t>
            </w:r>
            <w:r>
              <w:rPr>
                <w:rFonts w:ascii="Arial Narrow" w:hAnsi="Arial Narrow" w:cs="Tahoma"/>
                <w:color w:val="000000" w:themeColor="text1"/>
                <w:spacing w:val="4"/>
                <w:sz w:val="20"/>
                <w:szCs w:val="20"/>
              </w:rPr>
              <w:t>15/04</w:t>
            </w:r>
            <w:r w:rsidRPr="00102341">
              <w:rPr>
                <w:rFonts w:ascii="Arial Narrow" w:hAnsi="Arial Narrow" w:cs="Tahoma"/>
                <w:color w:val="000000" w:themeColor="text1"/>
                <w:spacing w:val="4"/>
                <w:sz w:val="20"/>
                <w:szCs w:val="20"/>
              </w:rPr>
              <w:t xml:space="preserve">/2025 </w:t>
            </w:r>
            <w:r w:rsidRPr="00102341">
              <w:rPr>
                <w:rFonts w:ascii="Arial Narrow" w:hAnsi="Arial Narrow" w:cs="Tahoma"/>
                <w:spacing w:val="4"/>
                <w:sz w:val="20"/>
                <w:szCs w:val="20"/>
              </w:rPr>
              <w:t>à 15 Heures précises, heure locale</w:t>
            </w:r>
            <w:bookmarkStart w:id="0" w:name="_GoBack"/>
            <w:bookmarkEnd w:id="0"/>
            <w:r w:rsidRPr="00102341">
              <w:rPr>
                <w:rFonts w:ascii="Arial Narrow" w:hAnsi="Arial Narrow" w:cs="Tahoma"/>
                <w:spacing w:val="4"/>
                <w:sz w:val="20"/>
                <w:szCs w:val="20"/>
              </w:rPr>
              <w:t xml:space="preserve"> à la salle des actes de la Mairie de BIWONG BANE.</w:t>
            </w:r>
          </w:p>
          <w:p w:rsidR="000714CB" w:rsidRDefault="000714CB" w:rsidP="00102341">
            <w:pPr>
              <w:pStyle w:val="Sansinterligne"/>
            </w:pPr>
          </w:p>
        </w:tc>
      </w:tr>
      <w:tr w:rsidR="005958ED" w:rsidTr="00AC228A">
        <w:tc>
          <w:tcPr>
            <w:tcW w:w="4608" w:type="dxa"/>
          </w:tcPr>
          <w:p w:rsidR="005958ED" w:rsidRDefault="005958ED" w:rsidP="005958ED">
            <w:pPr>
              <w:tabs>
                <w:tab w:val="left" w:pos="7768"/>
              </w:tabs>
              <w:jc w:val="both"/>
              <w:rPr>
                <w:rFonts w:ascii="Tw Cen MT" w:hAnsi="Tw Cen MT"/>
                <w:b/>
                <w:sz w:val="24"/>
                <w:szCs w:val="24"/>
              </w:rPr>
            </w:pPr>
            <w:r>
              <w:rPr>
                <w:rFonts w:ascii="Tw Cen MT" w:hAnsi="Tw Cen MT"/>
                <w:b/>
                <w:sz w:val="24"/>
                <w:szCs w:val="24"/>
              </w:rPr>
              <w:t>a. Elimination</w:t>
            </w:r>
            <w:r>
              <w:rPr>
                <w:rFonts w:ascii="Tw Cen MT" w:hAnsi="Tw Cen MT"/>
                <w:b/>
                <w:sz w:val="24"/>
                <w:szCs w:val="24"/>
              </w:rPr>
              <w:t xml:space="preserve"> </w:t>
            </w:r>
            <w:proofErr w:type="spellStart"/>
            <w:r>
              <w:rPr>
                <w:rFonts w:ascii="Tw Cen MT" w:hAnsi="Tw Cen MT"/>
                <w:b/>
                <w:sz w:val="24"/>
                <w:szCs w:val="24"/>
              </w:rPr>
              <w:t>criteria</w:t>
            </w:r>
            <w:proofErr w:type="spellEnd"/>
          </w:p>
          <w:p w:rsidR="005958ED" w:rsidRPr="005958ED" w:rsidRDefault="005958ED" w:rsidP="005958ED">
            <w:pPr>
              <w:pStyle w:val="Sansinterligne"/>
              <w:rPr>
                <w:rFonts w:ascii="Arial Narrow" w:hAnsi="Arial Narrow" w:cstheme="minorHAnsi"/>
                <w:sz w:val="20"/>
                <w:szCs w:val="20"/>
              </w:rPr>
            </w:pPr>
            <w:proofErr w:type="spellStart"/>
            <w:r w:rsidRPr="005958ED">
              <w:rPr>
                <w:rFonts w:ascii="Arial Narrow" w:hAnsi="Arial Narrow" w:cstheme="minorHAnsi"/>
                <w:sz w:val="20"/>
                <w:szCs w:val="20"/>
              </w:rPr>
              <w:t>These</w:t>
            </w:r>
            <w:proofErr w:type="spellEnd"/>
            <w:r w:rsidRPr="005958ED">
              <w:rPr>
                <w:rFonts w:ascii="Arial Narrow" w:hAnsi="Arial Narrow" w:cstheme="minorHAnsi"/>
                <w:sz w:val="20"/>
                <w:szCs w:val="20"/>
              </w:rPr>
              <w:t xml:space="preserve"> </w:t>
            </w:r>
            <w:proofErr w:type="spellStart"/>
            <w:r w:rsidRPr="005958ED">
              <w:rPr>
                <w:rFonts w:ascii="Arial Narrow" w:hAnsi="Arial Narrow" w:cstheme="minorHAnsi"/>
                <w:sz w:val="20"/>
                <w:szCs w:val="20"/>
              </w:rPr>
              <w:t>notably</w:t>
            </w:r>
            <w:proofErr w:type="spellEnd"/>
            <w:r w:rsidRPr="005958ED">
              <w:rPr>
                <w:rFonts w:ascii="Arial Narrow" w:hAnsi="Arial Narrow" w:cstheme="minorHAnsi"/>
                <w:sz w:val="20"/>
                <w:szCs w:val="20"/>
              </w:rPr>
              <w:t xml:space="preserve"> </w:t>
            </w:r>
            <w:proofErr w:type="spellStart"/>
            <w:r w:rsidRPr="005958ED">
              <w:rPr>
                <w:rFonts w:ascii="Arial Narrow" w:hAnsi="Arial Narrow" w:cstheme="minorHAnsi"/>
                <w:sz w:val="20"/>
                <w:szCs w:val="20"/>
              </w:rPr>
              <w:t>include</w:t>
            </w:r>
            <w:proofErr w:type="spellEnd"/>
            <w:r w:rsidRPr="005958ED">
              <w:rPr>
                <w:rFonts w:ascii="Arial Narrow" w:hAnsi="Arial Narrow" w:cstheme="minorHAnsi"/>
                <w:sz w:val="20"/>
                <w:szCs w:val="20"/>
              </w:rPr>
              <w:t>:</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bid bond at the opening of bids;</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 xml:space="preserve">Failure to submit, beyond the 48(forty-eight) hours deadline after the opening of bids, a document of the administrative file deemed non-compliant or absent (except the bid bond);   </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False declarations, fraudulent schemes or forged documents;</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the sworn statement for not having abandoned contracts during the last three years;</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Failure to comply with bids file format;</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a quantified unit price in the financial offer;</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 xml:space="preserve">Absence of prospectus accompanied by manufacture’s technical sheet produced (where applicable) </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own or hired minimum equipment (to be specified by the Project Owner);</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grading(categorisation) certificate if applicable;</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 xml:space="preserve">Absence of an element in the financial offer (submission, BPU, DQE); </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integrity charter dated and signed</w:t>
            </w:r>
          </w:p>
          <w:p w:rsidR="005958ED" w:rsidRPr="005958ED" w:rsidRDefault="005958ED" w:rsidP="005958ED">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the dated and signed commitment statement to comply with environmental and social clauses.</w:t>
            </w:r>
          </w:p>
          <w:p w:rsidR="005958ED" w:rsidRPr="005958ED" w:rsidRDefault="005958ED" w:rsidP="005958ED">
            <w:pPr>
              <w:pStyle w:val="Sansinterligne"/>
              <w:rPr>
                <w:rFonts w:ascii="Arial Narrow" w:eastAsia="Calibri" w:hAnsi="Arial Narrow" w:cstheme="minorHAnsi"/>
                <w:sz w:val="20"/>
                <w:szCs w:val="20"/>
                <w:lang w:val="en-US"/>
              </w:rPr>
            </w:pPr>
            <w:r>
              <w:rPr>
                <w:rFonts w:ascii="Arial Narrow" w:hAnsi="Arial Narrow" w:cstheme="minorHAnsi"/>
                <w:sz w:val="20"/>
                <w:szCs w:val="20"/>
                <w:lang w:val="en-US"/>
              </w:rPr>
              <w:t>-</w:t>
            </w:r>
            <w:r w:rsidRPr="005958ED">
              <w:rPr>
                <w:rFonts w:ascii="Arial Narrow" w:hAnsi="Arial Narrow" w:cstheme="minorHAnsi"/>
                <w:sz w:val="20"/>
                <w:szCs w:val="20"/>
                <w:lang w:val="en-US"/>
              </w:rPr>
              <w:t xml:space="preserve">Absence of a of credit line of a minimum amount of CFA Francs </w:t>
            </w:r>
            <w:r w:rsidRPr="005958ED">
              <w:rPr>
                <w:rFonts w:ascii="Arial Narrow" w:hAnsi="Arial Narrow" w:cstheme="minorHAnsi"/>
                <w:b/>
                <w:sz w:val="20"/>
                <w:szCs w:val="20"/>
                <w:lang w:val="en-US"/>
              </w:rPr>
              <w:t xml:space="preserve">eleven million tree hundred thousand (11,300,000) </w:t>
            </w:r>
            <w:r w:rsidRPr="005958ED">
              <w:rPr>
                <w:rFonts w:ascii="Arial Narrow" w:hAnsi="Arial Narrow" w:cstheme="minorHAnsi"/>
                <w:sz w:val="20"/>
                <w:szCs w:val="20"/>
                <w:lang w:val="en-US"/>
              </w:rPr>
              <w:t>(solvency attestation);</w:t>
            </w:r>
          </w:p>
          <w:p w:rsidR="005958ED" w:rsidRPr="005958ED" w:rsidRDefault="005958ED" w:rsidP="005958ED">
            <w:pPr>
              <w:pStyle w:val="Sansinterligne"/>
              <w:rPr>
                <w:rFonts w:ascii="Arial Narrow" w:eastAsia="Calibri" w:hAnsi="Arial Narrow" w:cstheme="minorHAnsi"/>
                <w:sz w:val="20"/>
                <w:szCs w:val="20"/>
                <w:lang w:val="en-US"/>
              </w:rPr>
            </w:pPr>
            <w:r>
              <w:rPr>
                <w:rFonts w:ascii="Arial Narrow" w:hAnsi="Arial Narrow" w:cstheme="minorHAnsi"/>
                <w:sz w:val="20"/>
                <w:szCs w:val="20"/>
                <w:lang w:val="en-US"/>
              </w:rPr>
              <w:t>-</w:t>
            </w:r>
            <w:r w:rsidRPr="005958ED">
              <w:rPr>
                <w:rFonts w:ascii="Arial Narrow" w:hAnsi="Arial Narrow" w:cstheme="minorHAnsi"/>
                <w:sz w:val="20"/>
                <w:szCs w:val="20"/>
                <w:lang w:val="en-US"/>
              </w:rPr>
              <w:t>Technical score below the minimum required threshold (70%).</w:t>
            </w:r>
          </w:p>
          <w:p w:rsidR="005958ED" w:rsidRDefault="005958ED" w:rsidP="005958ED">
            <w:pPr>
              <w:tabs>
                <w:tab w:val="left" w:pos="7768"/>
              </w:tabs>
              <w:jc w:val="both"/>
              <w:rPr>
                <w:rFonts w:ascii="Tw Cen MT" w:hAnsi="Tw Cen MT"/>
                <w:b/>
                <w:sz w:val="24"/>
                <w:szCs w:val="24"/>
              </w:rPr>
            </w:pPr>
          </w:p>
          <w:p w:rsidR="005958ED" w:rsidRPr="00213A52" w:rsidRDefault="005958ED" w:rsidP="005958ED">
            <w:pPr>
              <w:tabs>
                <w:tab w:val="left" w:pos="7768"/>
              </w:tabs>
              <w:jc w:val="both"/>
              <w:rPr>
                <w:rFonts w:ascii="Tw Cen MT" w:eastAsia="Arial Unicode MS" w:hAnsi="Tw Cen MT" w:cs="Arial"/>
                <w:b/>
                <w:sz w:val="24"/>
                <w:szCs w:val="24"/>
              </w:rPr>
            </w:pPr>
          </w:p>
          <w:p w:rsidR="005958ED" w:rsidRPr="007335D4" w:rsidRDefault="005958ED" w:rsidP="00102341">
            <w:pPr>
              <w:pStyle w:val="Sansinterligne"/>
              <w:rPr>
                <w:rFonts w:ascii="Arial Narrow" w:eastAsia="Arial Unicode MS" w:hAnsi="Arial Narrow"/>
                <w:b/>
                <w:sz w:val="20"/>
                <w:szCs w:val="20"/>
              </w:rPr>
            </w:pPr>
          </w:p>
        </w:tc>
        <w:tc>
          <w:tcPr>
            <w:tcW w:w="4606" w:type="dxa"/>
          </w:tcPr>
          <w:p w:rsidR="005958ED" w:rsidRDefault="005958ED" w:rsidP="005958ED">
            <w:pPr>
              <w:tabs>
                <w:tab w:val="left" w:pos="7768"/>
              </w:tabs>
              <w:jc w:val="both"/>
              <w:rPr>
                <w:rFonts w:ascii="Tw Cen MT" w:hAnsi="Tw Cen MT"/>
                <w:b/>
                <w:sz w:val="24"/>
                <w:szCs w:val="24"/>
              </w:rPr>
            </w:pPr>
            <w:r>
              <w:rPr>
                <w:rFonts w:ascii="Tw Cen MT" w:hAnsi="Tw Cen MT"/>
                <w:b/>
                <w:sz w:val="24"/>
                <w:szCs w:val="24"/>
              </w:rPr>
              <w:lastRenderedPageBreak/>
              <w:t xml:space="preserve">a. Elimination </w:t>
            </w:r>
            <w:proofErr w:type="spellStart"/>
            <w:r>
              <w:rPr>
                <w:rFonts w:ascii="Tw Cen MT" w:hAnsi="Tw Cen MT"/>
                <w:b/>
                <w:sz w:val="24"/>
                <w:szCs w:val="24"/>
              </w:rPr>
              <w:t>criteria</w:t>
            </w:r>
            <w:proofErr w:type="spellEnd"/>
          </w:p>
          <w:p w:rsidR="005958ED" w:rsidRDefault="005958ED" w:rsidP="00102341">
            <w:pPr>
              <w:pStyle w:val="Sansinterligne"/>
              <w:rPr>
                <w:rFonts w:ascii="Arial Narrow" w:hAnsi="Arial Narrow"/>
                <w:bCs/>
                <w:sz w:val="20"/>
                <w:szCs w:val="20"/>
                <w:lang w:val="en-GB"/>
              </w:rPr>
            </w:pPr>
            <w:r>
              <w:rPr>
                <w:rFonts w:ascii="Arial Narrow" w:hAnsi="Arial Narrow"/>
                <w:bCs/>
                <w:sz w:val="20"/>
                <w:szCs w:val="20"/>
                <w:lang w:val="en-GB"/>
              </w:rPr>
              <w:t>-</w:t>
            </w:r>
            <w:r w:rsidRPr="0071508F">
              <w:rPr>
                <w:rFonts w:ascii="Arial Narrow" w:hAnsi="Arial Narrow"/>
                <w:bCs/>
                <w:sz w:val="20"/>
                <w:szCs w:val="20"/>
                <w:lang w:val="en-GB"/>
              </w:rPr>
              <w:t>The absence of the bid bond at the opening of the bids or the receipt of deposit and consignment to the CDEC</w:t>
            </w:r>
            <w:r>
              <w:rPr>
                <w:rFonts w:ascii="Arial Narrow" w:hAnsi="Arial Narrow"/>
                <w:bCs/>
                <w:sz w:val="20"/>
                <w:szCs w:val="20"/>
                <w:lang w:val="en-GB"/>
              </w:rPr>
              <w:t>;</w:t>
            </w:r>
          </w:p>
          <w:p w:rsidR="003241A3" w:rsidRPr="005958ED" w:rsidRDefault="005958ED" w:rsidP="003241A3">
            <w:pPr>
              <w:pStyle w:val="Sansinterligne"/>
              <w:rPr>
                <w:rFonts w:ascii="Arial Narrow" w:hAnsi="Arial Narrow" w:cstheme="minorHAnsi"/>
                <w:i/>
                <w:iCs/>
                <w:sz w:val="20"/>
                <w:szCs w:val="20"/>
                <w:lang w:val="en-GB"/>
              </w:rPr>
            </w:pPr>
            <w:r>
              <w:rPr>
                <w:rFonts w:ascii="Arial Narrow" w:hAnsi="Arial Narrow"/>
                <w:bCs/>
                <w:sz w:val="20"/>
                <w:szCs w:val="20"/>
                <w:lang w:val="en-GB"/>
              </w:rPr>
              <w:t>-</w:t>
            </w:r>
            <w:r w:rsidR="003241A3" w:rsidRPr="005958ED">
              <w:rPr>
                <w:rFonts w:ascii="Arial Narrow" w:hAnsi="Arial Narrow" w:cstheme="minorHAnsi"/>
                <w:i/>
                <w:iCs/>
                <w:sz w:val="20"/>
                <w:szCs w:val="20"/>
                <w:lang w:val="en-GB"/>
              </w:rPr>
              <w:t xml:space="preserve"> </w:t>
            </w:r>
            <w:r w:rsidR="003241A3" w:rsidRPr="005958ED">
              <w:rPr>
                <w:rFonts w:ascii="Arial Narrow" w:hAnsi="Arial Narrow" w:cstheme="minorHAnsi"/>
                <w:i/>
                <w:iCs/>
                <w:sz w:val="20"/>
                <w:szCs w:val="20"/>
                <w:lang w:val="en-GB"/>
              </w:rPr>
              <w:t xml:space="preserve">Failure to submit, beyond the 48(forty-eight) hours deadline after the opening of bids, a document of the administrative file deemed non-compliant or absent (except the bid bond);   </w:t>
            </w:r>
          </w:p>
          <w:p w:rsidR="003241A3" w:rsidRPr="005958ED" w:rsidRDefault="003241A3" w:rsidP="003241A3">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False declarations, fraudulent schemes or forged documents;</w:t>
            </w:r>
          </w:p>
          <w:p w:rsidR="003241A3" w:rsidRPr="005958ED" w:rsidRDefault="003241A3" w:rsidP="003241A3">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the sworn statement for not having abandoned contracts during the last three years;</w:t>
            </w:r>
          </w:p>
          <w:p w:rsidR="003241A3" w:rsidRPr="005958ED" w:rsidRDefault="003241A3" w:rsidP="003241A3">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a quantified unit price in the financial offer;</w:t>
            </w:r>
          </w:p>
          <w:p w:rsidR="003241A3" w:rsidRPr="005958ED" w:rsidRDefault="003241A3" w:rsidP="003241A3">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 xml:space="preserve">Absence of an element in the financial offer (submission, BPU, DQE); </w:t>
            </w:r>
          </w:p>
          <w:p w:rsidR="003241A3" w:rsidRPr="005958ED" w:rsidRDefault="003241A3" w:rsidP="003241A3">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integrity charter dated and signed</w:t>
            </w:r>
          </w:p>
          <w:p w:rsidR="003241A3" w:rsidRPr="003241A3" w:rsidRDefault="003241A3" w:rsidP="003241A3">
            <w:pPr>
              <w:pStyle w:val="Sansinterligne"/>
              <w:rPr>
                <w:rFonts w:ascii="Arial Narrow" w:hAnsi="Arial Narrow" w:cstheme="minorHAnsi"/>
                <w:i/>
                <w:iCs/>
                <w:sz w:val="20"/>
                <w:szCs w:val="20"/>
                <w:lang w:val="en-GB"/>
              </w:rPr>
            </w:pPr>
            <w:r>
              <w:rPr>
                <w:rFonts w:ascii="Arial Narrow" w:hAnsi="Arial Narrow" w:cstheme="minorHAnsi"/>
                <w:i/>
                <w:iCs/>
                <w:sz w:val="20"/>
                <w:szCs w:val="20"/>
                <w:lang w:val="en-GB"/>
              </w:rPr>
              <w:t>-</w:t>
            </w:r>
            <w:r w:rsidRPr="005958ED">
              <w:rPr>
                <w:rFonts w:ascii="Arial Narrow" w:hAnsi="Arial Narrow" w:cstheme="minorHAnsi"/>
                <w:i/>
                <w:iCs/>
                <w:sz w:val="20"/>
                <w:szCs w:val="20"/>
                <w:lang w:val="en-GB"/>
              </w:rPr>
              <w:t>Absence of the dated and signed commitment statement to comply with environmental and social clauses.</w:t>
            </w:r>
          </w:p>
          <w:p w:rsidR="003241A3" w:rsidRPr="005958ED" w:rsidRDefault="003241A3" w:rsidP="003241A3">
            <w:pPr>
              <w:pStyle w:val="Sansinterligne"/>
              <w:rPr>
                <w:rFonts w:ascii="Arial Narrow" w:eastAsia="Calibri" w:hAnsi="Arial Narrow" w:cstheme="minorHAnsi"/>
                <w:sz w:val="20"/>
                <w:szCs w:val="20"/>
                <w:lang w:val="en-US"/>
              </w:rPr>
            </w:pPr>
            <w:r>
              <w:rPr>
                <w:rFonts w:ascii="Arial Narrow" w:hAnsi="Arial Narrow" w:cstheme="minorHAnsi"/>
                <w:sz w:val="20"/>
                <w:szCs w:val="20"/>
                <w:lang w:val="en-US"/>
              </w:rPr>
              <w:t>-</w:t>
            </w:r>
            <w:r w:rsidRPr="005958ED">
              <w:rPr>
                <w:rFonts w:ascii="Arial Narrow" w:hAnsi="Arial Narrow" w:cstheme="minorHAnsi"/>
                <w:sz w:val="20"/>
                <w:szCs w:val="20"/>
                <w:lang w:val="en-US"/>
              </w:rPr>
              <w:t>Technical score below the minimum required threshold (70%).</w:t>
            </w:r>
          </w:p>
          <w:p w:rsidR="005958ED" w:rsidRPr="005958ED" w:rsidRDefault="005958ED" w:rsidP="00102341">
            <w:pPr>
              <w:pStyle w:val="Sansinterligne"/>
              <w:rPr>
                <w:rFonts w:ascii="Arial Narrow" w:hAnsi="Arial Narrow"/>
                <w:bCs/>
                <w:sz w:val="20"/>
                <w:szCs w:val="20"/>
                <w:lang w:val="en-GB"/>
              </w:rPr>
            </w:pPr>
          </w:p>
        </w:tc>
      </w:tr>
      <w:tr w:rsidR="00234AA9" w:rsidTr="00AC228A">
        <w:tc>
          <w:tcPr>
            <w:tcW w:w="4608" w:type="dxa"/>
          </w:tcPr>
          <w:p w:rsidR="00234AA9" w:rsidRDefault="00234AA9" w:rsidP="005958ED">
            <w:pPr>
              <w:tabs>
                <w:tab w:val="left" w:pos="7768"/>
              </w:tabs>
              <w:jc w:val="both"/>
              <w:rPr>
                <w:rFonts w:ascii="Tw Cen MT" w:hAnsi="Tw Cen MT"/>
                <w:b/>
                <w:sz w:val="24"/>
                <w:szCs w:val="24"/>
              </w:rPr>
            </w:pPr>
            <w:r>
              <w:rPr>
                <w:rFonts w:ascii="Tw Cen MT" w:hAnsi="Tw Cen MT"/>
                <w:b/>
                <w:sz w:val="24"/>
                <w:szCs w:val="24"/>
              </w:rPr>
              <w:lastRenderedPageBreak/>
              <w:t>Capacité Financière</w:t>
            </w:r>
          </w:p>
          <w:p w:rsidR="00234AA9" w:rsidRDefault="00234AA9" w:rsidP="005958ED">
            <w:pPr>
              <w:tabs>
                <w:tab w:val="left" w:pos="7768"/>
              </w:tabs>
              <w:jc w:val="both"/>
              <w:rPr>
                <w:rFonts w:ascii="Tw Cen MT" w:hAnsi="Tw Cen MT"/>
                <w:b/>
                <w:sz w:val="24"/>
                <w:szCs w:val="24"/>
              </w:rPr>
            </w:pPr>
            <w:r>
              <w:rPr>
                <w:rFonts w:ascii="Tw Cen MT" w:hAnsi="Tw Cen MT"/>
                <w:b/>
                <w:sz w:val="24"/>
                <w:szCs w:val="24"/>
              </w:rPr>
              <w:t>R.A.S</w:t>
            </w:r>
          </w:p>
        </w:tc>
        <w:tc>
          <w:tcPr>
            <w:tcW w:w="4606" w:type="dxa"/>
          </w:tcPr>
          <w:p w:rsidR="00234AA9" w:rsidRPr="00C618F6" w:rsidRDefault="00234AA9" w:rsidP="00C618F6">
            <w:pPr>
              <w:pStyle w:val="Sansinterligne"/>
              <w:rPr>
                <w:rFonts w:ascii="Arial Narrow" w:hAnsi="Arial Narrow"/>
                <w:b/>
                <w:sz w:val="20"/>
                <w:szCs w:val="20"/>
              </w:rPr>
            </w:pPr>
            <w:r w:rsidRPr="00C618F6">
              <w:rPr>
                <w:rFonts w:ascii="Arial Narrow" w:hAnsi="Arial Narrow"/>
                <w:b/>
                <w:sz w:val="20"/>
                <w:szCs w:val="20"/>
              </w:rPr>
              <w:t>Capacité Financière</w:t>
            </w:r>
          </w:p>
          <w:p w:rsidR="00234AA9" w:rsidRPr="00234AA9" w:rsidRDefault="00234AA9" w:rsidP="00C618F6">
            <w:pPr>
              <w:pStyle w:val="Sansinterligne"/>
            </w:pPr>
            <w:r w:rsidRPr="00C618F6">
              <w:rPr>
                <w:rFonts w:ascii="Arial Narrow" w:hAnsi="Arial Narrow"/>
                <w:sz w:val="20"/>
                <w:szCs w:val="20"/>
              </w:rPr>
              <w:t>L’accès à une ligne de crédit d’un montant minimal de Onze millions trois-cent mille (11 300 000) Franc CFA</w:t>
            </w:r>
          </w:p>
        </w:tc>
      </w:tr>
      <w:tr w:rsidR="007E01F1" w:rsidTr="00AC228A">
        <w:tc>
          <w:tcPr>
            <w:tcW w:w="9214" w:type="dxa"/>
            <w:gridSpan w:val="2"/>
            <w:vAlign w:val="center"/>
          </w:tcPr>
          <w:p w:rsidR="007E01F1" w:rsidRPr="007E01F1" w:rsidRDefault="00C618F6" w:rsidP="007E01F1">
            <w:pPr>
              <w:jc w:val="center"/>
              <w:rPr>
                <w:b/>
                <w:bCs/>
              </w:rPr>
            </w:pPr>
            <w:r>
              <w:rPr>
                <w:b/>
                <w:bCs/>
              </w:rPr>
              <w:t>PIECE N°4 : CAHIER DES CLAUSES ADMINISTRATIVES ET PARTICULIERES (CCAP)</w:t>
            </w:r>
          </w:p>
        </w:tc>
      </w:tr>
      <w:tr w:rsidR="00616329" w:rsidTr="00AC228A">
        <w:tc>
          <w:tcPr>
            <w:tcW w:w="4608" w:type="dxa"/>
            <w:vAlign w:val="center"/>
          </w:tcPr>
          <w:p w:rsidR="00C618F6" w:rsidRPr="00C618F6" w:rsidRDefault="00C618F6" w:rsidP="00C618F6">
            <w:pPr>
              <w:pStyle w:val="Sansinterligne"/>
              <w:rPr>
                <w:rFonts w:ascii="Arial Narrow" w:hAnsi="Arial Narrow"/>
                <w:b/>
                <w:sz w:val="20"/>
                <w:szCs w:val="20"/>
              </w:rPr>
            </w:pPr>
            <w:r w:rsidRPr="00C618F6">
              <w:rPr>
                <w:rFonts w:ascii="Arial Narrow" w:hAnsi="Arial Narrow"/>
                <w:b/>
                <w:sz w:val="20"/>
                <w:szCs w:val="20"/>
              </w:rPr>
              <w:t>3.1. Définitions générales (Cf. Code des Marchés Publics)</w:t>
            </w:r>
          </w:p>
          <w:p w:rsidR="00C618F6" w:rsidRPr="00C618F6" w:rsidRDefault="00C618F6" w:rsidP="00C618F6">
            <w:pPr>
              <w:pStyle w:val="Sansinterligne"/>
              <w:rPr>
                <w:rFonts w:ascii="Arial Narrow" w:hAnsi="Arial Narrow"/>
                <w:b/>
                <w:sz w:val="20"/>
                <w:szCs w:val="20"/>
              </w:rPr>
            </w:pPr>
          </w:p>
          <w:p w:rsidR="00C618F6" w:rsidRPr="00C618F6" w:rsidRDefault="00C618F6" w:rsidP="00C618F6">
            <w:pPr>
              <w:pStyle w:val="Sansinterligne"/>
              <w:rPr>
                <w:rFonts w:ascii="Arial Narrow" w:hAnsi="Arial Narrow"/>
                <w:sz w:val="20"/>
                <w:szCs w:val="20"/>
              </w:rPr>
            </w:pPr>
            <w:r w:rsidRPr="00C618F6">
              <w:rPr>
                <w:rFonts w:ascii="Arial Narrow" w:hAnsi="Arial Narrow"/>
                <w:b/>
                <w:sz w:val="20"/>
                <w:szCs w:val="20"/>
              </w:rPr>
              <w:t>Le Chef de service du marché</w:t>
            </w:r>
            <w:r w:rsidRPr="00C618F6">
              <w:rPr>
                <w:rFonts w:ascii="Arial Narrow" w:hAnsi="Arial Narrow"/>
                <w:sz w:val="20"/>
                <w:szCs w:val="20"/>
              </w:rPr>
              <w:t xml:space="preserve"> est : le Secrétaire Général de la Commune de BIWONG BANE. A ce titre, il coordonne les opérations nécessaires à la bonne exécution des différentes phases du projet et apporte à l’Autorité Contractante une assistance générale à caractère technique, administrative et financière à toutes les phases du projet. Par ailleurs, il veille au respect des clauses administratives, techniques et financières et des délais contractuels.</w:t>
            </w:r>
          </w:p>
          <w:p w:rsidR="00616329" w:rsidRPr="00C618F6" w:rsidRDefault="00616329" w:rsidP="00C618F6">
            <w:pPr>
              <w:pStyle w:val="Sansinterligne"/>
              <w:rPr>
                <w:rFonts w:ascii="Arial Narrow" w:hAnsi="Arial Narrow"/>
                <w:bCs/>
                <w:sz w:val="20"/>
                <w:szCs w:val="20"/>
              </w:rPr>
            </w:pPr>
          </w:p>
        </w:tc>
        <w:tc>
          <w:tcPr>
            <w:tcW w:w="4606" w:type="dxa"/>
            <w:vAlign w:val="center"/>
          </w:tcPr>
          <w:p w:rsidR="00C618F6" w:rsidRPr="00C618F6" w:rsidRDefault="00C618F6" w:rsidP="00C618F6">
            <w:pPr>
              <w:pStyle w:val="Sansinterligne"/>
              <w:rPr>
                <w:rFonts w:ascii="Arial Narrow" w:hAnsi="Arial Narrow"/>
                <w:b/>
                <w:sz w:val="20"/>
                <w:szCs w:val="20"/>
              </w:rPr>
            </w:pPr>
            <w:r w:rsidRPr="00C618F6">
              <w:rPr>
                <w:rFonts w:ascii="Arial Narrow" w:hAnsi="Arial Narrow"/>
                <w:b/>
                <w:sz w:val="20"/>
                <w:szCs w:val="20"/>
              </w:rPr>
              <w:t>3.1. Définitions générales (Cf. Code des Marchés Publics)</w:t>
            </w:r>
          </w:p>
          <w:p w:rsidR="00C618F6" w:rsidRPr="00C618F6" w:rsidRDefault="00C618F6" w:rsidP="00C618F6">
            <w:pPr>
              <w:pStyle w:val="Sansinterligne"/>
              <w:rPr>
                <w:rFonts w:ascii="Arial Narrow" w:hAnsi="Arial Narrow"/>
                <w:b/>
                <w:sz w:val="20"/>
                <w:szCs w:val="20"/>
              </w:rPr>
            </w:pPr>
          </w:p>
          <w:p w:rsidR="00C618F6" w:rsidRPr="00C618F6" w:rsidRDefault="00C618F6" w:rsidP="00C618F6">
            <w:pPr>
              <w:pStyle w:val="Sansinterligne"/>
              <w:rPr>
                <w:rFonts w:ascii="Arial Narrow" w:hAnsi="Arial Narrow"/>
                <w:sz w:val="20"/>
                <w:szCs w:val="20"/>
              </w:rPr>
            </w:pPr>
            <w:r w:rsidRPr="00C618F6">
              <w:rPr>
                <w:rFonts w:ascii="Arial Narrow" w:hAnsi="Arial Narrow"/>
                <w:b/>
                <w:sz w:val="20"/>
                <w:szCs w:val="20"/>
              </w:rPr>
              <w:t>Le Chef de service du marché</w:t>
            </w:r>
            <w:r w:rsidRPr="00C618F6">
              <w:rPr>
                <w:rFonts w:ascii="Arial Narrow" w:hAnsi="Arial Narrow"/>
                <w:sz w:val="20"/>
                <w:szCs w:val="20"/>
              </w:rPr>
              <w:t xml:space="preserve"> est : le </w:t>
            </w:r>
            <w:r>
              <w:rPr>
                <w:rFonts w:ascii="Arial Narrow" w:hAnsi="Arial Narrow"/>
                <w:sz w:val="20"/>
                <w:szCs w:val="20"/>
              </w:rPr>
              <w:t>Chef Service Technique</w:t>
            </w:r>
            <w:r w:rsidRPr="00C618F6">
              <w:rPr>
                <w:rFonts w:ascii="Arial Narrow" w:hAnsi="Arial Narrow"/>
                <w:sz w:val="20"/>
                <w:szCs w:val="20"/>
              </w:rPr>
              <w:t xml:space="preserve"> de la Commune de BIWONG BANE. A ce titre, il coordonne les opérations nécessaires à la bonne exécution des différentes phases du projet et apporte à l’Autorité Contractante une assistance générale à caractère technique, administrative et financière à toutes les phases du projet. Par ailleurs, il veille au respect des clauses administratives, techniques et financières et des délais contractuels.</w:t>
            </w:r>
          </w:p>
          <w:p w:rsidR="00B7303F" w:rsidRPr="00F73EE5" w:rsidRDefault="00B7303F" w:rsidP="00B7303F">
            <w:pPr>
              <w:pStyle w:val="Sansinterligne"/>
            </w:pPr>
          </w:p>
          <w:p w:rsidR="00B7303F" w:rsidRPr="00F73EE5" w:rsidRDefault="00B7303F" w:rsidP="00B7303F">
            <w:pPr>
              <w:pStyle w:val="Sansinterligne"/>
              <w:rPr>
                <w:b/>
                <w:i/>
                <w:lang w:val="pt-PT"/>
              </w:rPr>
            </w:pPr>
          </w:p>
          <w:p w:rsidR="00616329" w:rsidRPr="00EA3C6F" w:rsidRDefault="00616329" w:rsidP="00EA3C6F">
            <w:pPr>
              <w:rPr>
                <w:bCs/>
              </w:rPr>
            </w:pPr>
          </w:p>
        </w:tc>
      </w:tr>
      <w:tr w:rsidR="008347D1" w:rsidTr="00AC228A">
        <w:tc>
          <w:tcPr>
            <w:tcW w:w="4608" w:type="dxa"/>
            <w:vAlign w:val="center"/>
          </w:tcPr>
          <w:p w:rsidR="008347D1" w:rsidRPr="008347D1" w:rsidRDefault="008347D1" w:rsidP="008347D1">
            <w:pPr>
              <w:rPr>
                <w:rFonts w:ascii="Arial Narrow" w:hAnsi="Arial Narrow"/>
                <w:sz w:val="20"/>
                <w:szCs w:val="20"/>
              </w:rPr>
            </w:pPr>
            <w:bookmarkStart w:id="1" w:name="_Toc96447423"/>
            <w:bookmarkStart w:id="2" w:name="_Toc96447824"/>
            <w:r w:rsidRPr="008347D1">
              <w:rPr>
                <w:rFonts w:ascii="Arial Narrow" w:hAnsi="Arial Narrow"/>
                <w:b/>
                <w:sz w:val="20"/>
                <w:szCs w:val="20"/>
              </w:rPr>
              <w:t xml:space="preserve">Article 26 </w:t>
            </w:r>
            <w:r w:rsidRPr="008347D1">
              <w:rPr>
                <w:rFonts w:ascii="Arial Narrow" w:hAnsi="Arial Narrow"/>
                <w:sz w:val="20"/>
                <w:szCs w:val="20"/>
              </w:rPr>
              <w:t>: Décompte général et définitif (CCAG Article 35)</w:t>
            </w:r>
            <w:bookmarkEnd w:id="1"/>
            <w:bookmarkEnd w:id="2"/>
          </w:p>
          <w:p w:rsidR="008347D1" w:rsidRPr="008347D1" w:rsidRDefault="008347D1" w:rsidP="008347D1">
            <w:pPr>
              <w:rPr>
                <w:rFonts w:ascii="Arial Narrow" w:hAnsi="Arial Narrow"/>
                <w:sz w:val="20"/>
                <w:szCs w:val="20"/>
              </w:rPr>
            </w:pPr>
            <w:r w:rsidRPr="008347D1">
              <w:rPr>
                <w:rFonts w:ascii="Arial Narrow" w:hAnsi="Arial Narrow" w:cs="Arial"/>
                <w:b/>
                <w:sz w:val="20"/>
                <w:szCs w:val="20"/>
              </w:rPr>
              <w:t>26.1</w:t>
            </w:r>
            <w:r w:rsidRPr="008347D1">
              <w:rPr>
                <w:rFonts w:ascii="Arial Narrow" w:hAnsi="Arial Narrow" w:cs="Arial"/>
                <w:sz w:val="20"/>
                <w:szCs w:val="20"/>
              </w:rPr>
              <w:t xml:space="preserve">. </w:t>
            </w:r>
            <w:r w:rsidRPr="008347D1">
              <w:rPr>
                <w:rFonts w:ascii="Arial Narrow" w:hAnsi="Arial Narrow" w:cs="Arial"/>
                <w:iCs/>
                <w:sz w:val="20"/>
                <w:szCs w:val="20"/>
              </w:rPr>
              <w:t>Le</w:t>
            </w:r>
            <w:r w:rsidRPr="008347D1">
              <w:rPr>
                <w:rFonts w:ascii="Arial Narrow" w:hAnsi="Arial Narrow" w:cs="Arial"/>
                <w:iCs/>
                <w:spacing w:val="14"/>
                <w:sz w:val="20"/>
                <w:szCs w:val="20"/>
              </w:rPr>
              <w:t xml:space="preserve"> </w:t>
            </w:r>
            <w:r w:rsidRPr="008347D1">
              <w:rPr>
                <w:rFonts w:ascii="Arial Narrow" w:hAnsi="Arial Narrow" w:cs="Arial"/>
                <w:iCs/>
                <w:sz w:val="20"/>
                <w:szCs w:val="20"/>
              </w:rPr>
              <w:t>Chef</w:t>
            </w:r>
            <w:r w:rsidRPr="008347D1">
              <w:rPr>
                <w:rFonts w:ascii="Arial Narrow" w:hAnsi="Arial Narrow" w:cs="Arial"/>
                <w:iCs/>
                <w:spacing w:val="14"/>
                <w:sz w:val="20"/>
                <w:szCs w:val="20"/>
              </w:rPr>
              <w:t xml:space="preserve"> </w:t>
            </w:r>
            <w:r w:rsidRPr="008347D1">
              <w:rPr>
                <w:rFonts w:ascii="Arial Narrow" w:hAnsi="Arial Narrow" w:cs="Arial"/>
                <w:iCs/>
                <w:sz w:val="20"/>
                <w:szCs w:val="20"/>
              </w:rPr>
              <w:t>de</w:t>
            </w:r>
            <w:r w:rsidRPr="008347D1">
              <w:rPr>
                <w:rFonts w:ascii="Arial Narrow" w:hAnsi="Arial Narrow" w:cs="Arial"/>
                <w:iCs/>
                <w:spacing w:val="14"/>
                <w:sz w:val="20"/>
                <w:szCs w:val="20"/>
              </w:rPr>
              <w:t xml:space="preserve"> </w:t>
            </w:r>
            <w:r w:rsidRPr="008347D1">
              <w:rPr>
                <w:rFonts w:ascii="Arial Narrow" w:hAnsi="Arial Narrow" w:cs="Arial"/>
                <w:iCs/>
                <w:sz w:val="20"/>
                <w:szCs w:val="20"/>
              </w:rPr>
              <w:t>service</w:t>
            </w:r>
            <w:r w:rsidRPr="008347D1">
              <w:rPr>
                <w:rFonts w:ascii="Arial Narrow" w:hAnsi="Arial Narrow" w:cs="Arial"/>
                <w:iCs/>
                <w:spacing w:val="14"/>
                <w:sz w:val="20"/>
                <w:szCs w:val="20"/>
              </w:rPr>
              <w:t xml:space="preserve"> </w:t>
            </w:r>
            <w:r w:rsidRPr="008347D1">
              <w:rPr>
                <w:rFonts w:ascii="Arial Narrow" w:hAnsi="Arial Narrow" w:cs="Arial"/>
                <w:iCs/>
                <w:sz w:val="20"/>
                <w:szCs w:val="20"/>
              </w:rPr>
              <w:t>ou</w:t>
            </w:r>
            <w:r w:rsidRPr="008347D1">
              <w:rPr>
                <w:rFonts w:ascii="Arial Narrow" w:hAnsi="Arial Narrow" w:cs="Arial"/>
                <w:iCs/>
                <w:spacing w:val="14"/>
                <w:sz w:val="20"/>
                <w:szCs w:val="20"/>
              </w:rPr>
              <w:t xml:space="preserve"> </w:t>
            </w:r>
            <w:r w:rsidRPr="008347D1">
              <w:rPr>
                <w:rFonts w:ascii="Arial Narrow" w:hAnsi="Arial Narrow" w:cs="Arial"/>
                <w:iCs/>
                <w:sz w:val="20"/>
                <w:szCs w:val="20"/>
              </w:rPr>
              <w:t>le Maître</w:t>
            </w:r>
            <w:r w:rsidRPr="008347D1">
              <w:rPr>
                <w:rFonts w:ascii="Arial Narrow" w:hAnsi="Arial Narrow" w:cs="Arial"/>
                <w:iCs/>
                <w:spacing w:val="-4"/>
                <w:sz w:val="20"/>
                <w:szCs w:val="20"/>
              </w:rPr>
              <w:t xml:space="preserve"> </w:t>
            </w:r>
            <w:r w:rsidRPr="008347D1">
              <w:rPr>
                <w:rFonts w:ascii="Arial Narrow" w:hAnsi="Arial Narrow" w:cs="Arial"/>
                <w:iCs/>
                <w:sz w:val="20"/>
                <w:szCs w:val="20"/>
              </w:rPr>
              <w:t>d’Œuvre dispose d’un délai maximum d’un (01) mois pour</w:t>
            </w:r>
            <w:r w:rsidRPr="008347D1">
              <w:rPr>
                <w:rFonts w:ascii="Arial Narrow" w:hAnsi="Arial Narrow" w:cs="Arial"/>
                <w:iCs/>
                <w:spacing w:val="-4"/>
                <w:sz w:val="20"/>
                <w:szCs w:val="20"/>
              </w:rPr>
              <w:t xml:space="preserve"> </w:t>
            </w:r>
            <w:r w:rsidRPr="008347D1">
              <w:rPr>
                <w:rFonts w:ascii="Arial Narrow" w:hAnsi="Arial Narrow" w:cs="Arial"/>
                <w:iCs/>
                <w:sz w:val="20"/>
                <w:szCs w:val="20"/>
              </w:rPr>
              <w:t>établir</w:t>
            </w:r>
            <w:r w:rsidRPr="008347D1">
              <w:rPr>
                <w:rFonts w:ascii="Arial Narrow" w:hAnsi="Arial Narrow" w:cs="Arial"/>
                <w:iCs/>
                <w:spacing w:val="-4"/>
                <w:sz w:val="20"/>
                <w:szCs w:val="20"/>
              </w:rPr>
              <w:t xml:space="preserve"> </w:t>
            </w:r>
            <w:r w:rsidRPr="008347D1">
              <w:rPr>
                <w:rFonts w:ascii="Arial Narrow" w:hAnsi="Arial Narrow" w:cs="Arial"/>
                <w:iCs/>
                <w:sz w:val="20"/>
                <w:szCs w:val="20"/>
              </w:rPr>
              <w:t>le décompte général et définitif</w:t>
            </w:r>
            <w:r w:rsidRPr="008347D1">
              <w:rPr>
                <w:rFonts w:ascii="Arial Narrow" w:hAnsi="Arial Narrow" w:cs="Arial"/>
                <w:iCs/>
                <w:spacing w:val="-4"/>
                <w:sz w:val="20"/>
                <w:szCs w:val="20"/>
              </w:rPr>
              <w:t xml:space="preserve"> </w:t>
            </w:r>
            <w:r w:rsidRPr="008347D1">
              <w:rPr>
                <w:rFonts w:ascii="Arial Narrow" w:hAnsi="Arial Narrow" w:cs="Arial"/>
                <w:iCs/>
                <w:sz w:val="20"/>
                <w:szCs w:val="20"/>
              </w:rPr>
              <w:t>à</w:t>
            </w:r>
            <w:r w:rsidRPr="008347D1">
              <w:rPr>
                <w:rFonts w:ascii="Arial Narrow" w:hAnsi="Arial Narrow" w:cs="Arial"/>
                <w:iCs/>
                <w:spacing w:val="-4"/>
                <w:sz w:val="20"/>
                <w:szCs w:val="20"/>
              </w:rPr>
              <w:t xml:space="preserve"> </w:t>
            </w:r>
            <w:r w:rsidRPr="008347D1">
              <w:rPr>
                <w:rFonts w:ascii="Arial Narrow" w:hAnsi="Arial Narrow" w:cs="Arial"/>
                <w:iCs/>
                <w:sz w:val="20"/>
                <w:szCs w:val="20"/>
              </w:rPr>
              <w:t>l’entrepreneur après</w:t>
            </w:r>
            <w:r w:rsidRPr="008347D1">
              <w:rPr>
                <w:rFonts w:ascii="Arial Narrow" w:hAnsi="Arial Narrow" w:cs="Arial"/>
                <w:iCs/>
                <w:spacing w:val="5"/>
                <w:sz w:val="20"/>
                <w:szCs w:val="20"/>
              </w:rPr>
              <w:t xml:space="preserve"> </w:t>
            </w:r>
            <w:r w:rsidRPr="008347D1">
              <w:rPr>
                <w:rFonts w:ascii="Arial Narrow" w:hAnsi="Arial Narrow" w:cs="Arial"/>
                <w:iCs/>
                <w:sz w:val="20"/>
                <w:szCs w:val="20"/>
              </w:rPr>
              <w:t>la</w:t>
            </w:r>
            <w:r w:rsidRPr="008347D1">
              <w:rPr>
                <w:rFonts w:ascii="Arial Narrow" w:hAnsi="Arial Narrow" w:cs="Arial"/>
                <w:iCs/>
                <w:spacing w:val="5"/>
                <w:sz w:val="20"/>
                <w:szCs w:val="20"/>
              </w:rPr>
              <w:t xml:space="preserve"> </w:t>
            </w:r>
            <w:r w:rsidRPr="008347D1">
              <w:rPr>
                <w:rFonts w:ascii="Arial Narrow" w:hAnsi="Arial Narrow" w:cs="Arial"/>
                <w:iCs/>
                <w:sz w:val="20"/>
                <w:szCs w:val="20"/>
              </w:rPr>
              <w:t>réception</w:t>
            </w:r>
            <w:r w:rsidRPr="008347D1">
              <w:rPr>
                <w:rFonts w:ascii="Arial Narrow" w:hAnsi="Arial Narrow" w:cs="Arial"/>
                <w:iCs/>
                <w:spacing w:val="5"/>
                <w:sz w:val="20"/>
                <w:szCs w:val="20"/>
              </w:rPr>
              <w:t xml:space="preserve"> </w:t>
            </w:r>
            <w:r w:rsidRPr="008347D1">
              <w:rPr>
                <w:rFonts w:ascii="Arial Narrow" w:hAnsi="Arial Narrow" w:cs="Arial"/>
                <w:iCs/>
                <w:sz w:val="20"/>
                <w:szCs w:val="20"/>
              </w:rPr>
              <w:t>définitive</w:t>
            </w:r>
            <w:r w:rsidRPr="008347D1">
              <w:rPr>
                <w:rFonts w:ascii="Arial Narrow" w:hAnsi="Arial Narrow" w:cs="Arial"/>
                <w:iCs/>
                <w:spacing w:val="5"/>
                <w:sz w:val="20"/>
                <w:szCs w:val="20"/>
              </w:rPr>
              <w:t>.</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A</w:t>
            </w:r>
            <w:r w:rsidRPr="008347D1">
              <w:rPr>
                <w:rFonts w:ascii="Arial Narrow" w:hAnsi="Arial Narrow" w:cs="Arial"/>
                <w:spacing w:val="27"/>
                <w:sz w:val="20"/>
                <w:szCs w:val="20"/>
              </w:rPr>
              <w:t xml:space="preserve"> </w:t>
            </w:r>
            <w:r w:rsidRPr="008347D1">
              <w:rPr>
                <w:rFonts w:ascii="Arial Narrow" w:hAnsi="Arial Narrow" w:cs="Arial"/>
                <w:sz w:val="20"/>
                <w:szCs w:val="20"/>
              </w:rPr>
              <w:t>la</w:t>
            </w:r>
            <w:r w:rsidRPr="008347D1">
              <w:rPr>
                <w:rFonts w:ascii="Arial Narrow" w:hAnsi="Arial Narrow" w:cs="Arial"/>
                <w:spacing w:val="27"/>
                <w:sz w:val="20"/>
                <w:szCs w:val="20"/>
              </w:rPr>
              <w:t xml:space="preserve"> </w:t>
            </w:r>
            <w:r w:rsidRPr="008347D1">
              <w:rPr>
                <w:rFonts w:ascii="Arial Narrow" w:hAnsi="Arial Narrow" w:cs="Arial"/>
                <w:sz w:val="20"/>
                <w:szCs w:val="20"/>
              </w:rPr>
              <w:t>fin</w:t>
            </w:r>
            <w:r w:rsidRPr="008347D1">
              <w:rPr>
                <w:rFonts w:ascii="Arial Narrow" w:hAnsi="Arial Narrow" w:cs="Arial"/>
                <w:spacing w:val="27"/>
                <w:sz w:val="20"/>
                <w:szCs w:val="20"/>
              </w:rPr>
              <w:t xml:space="preserve"> </w:t>
            </w:r>
            <w:r w:rsidRPr="008347D1">
              <w:rPr>
                <w:rFonts w:ascii="Arial Narrow" w:hAnsi="Arial Narrow" w:cs="Arial"/>
                <w:sz w:val="20"/>
                <w:szCs w:val="20"/>
              </w:rPr>
              <w:t>de</w:t>
            </w:r>
            <w:r w:rsidRPr="008347D1">
              <w:rPr>
                <w:rFonts w:ascii="Arial Narrow" w:hAnsi="Arial Narrow" w:cs="Arial"/>
                <w:spacing w:val="27"/>
                <w:sz w:val="20"/>
                <w:szCs w:val="20"/>
              </w:rPr>
              <w:t xml:space="preserve"> </w:t>
            </w:r>
            <w:r w:rsidRPr="008347D1">
              <w:rPr>
                <w:rFonts w:ascii="Arial Narrow" w:hAnsi="Arial Narrow" w:cs="Arial"/>
                <w:sz w:val="20"/>
                <w:szCs w:val="20"/>
              </w:rPr>
              <w:t>période</w:t>
            </w:r>
            <w:r w:rsidRPr="008347D1">
              <w:rPr>
                <w:rFonts w:ascii="Arial Narrow" w:hAnsi="Arial Narrow" w:cs="Arial"/>
                <w:spacing w:val="27"/>
                <w:sz w:val="20"/>
                <w:szCs w:val="20"/>
              </w:rPr>
              <w:t xml:space="preserve"> </w:t>
            </w:r>
            <w:r w:rsidRPr="008347D1">
              <w:rPr>
                <w:rFonts w:ascii="Arial Narrow" w:hAnsi="Arial Narrow" w:cs="Arial"/>
                <w:sz w:val="20"/>
                <w:szCs w:val="20"/>
              </w:rPr>
              <w:t>de</w:t>
            </w:r>
            <w:r w:rsidRPr="008347D1">
              <w:rPr>
                <w:rFonts w:ascii="Arial Narrow" w:hAnsi="Arial Narrow" w:cs="Arial"/>
                <w:spacing w:val="27"/>
                <w:sz w:val="20"/>
                <w:szCs w:val="20"/>
              </w:rPr>
              <w:t xml:space="preserve"> </w:t>
            </w:r>
            <w:r w:rsidRPr="008347D1">
              <w:rPr>
                <w:rFonts w:ascii="Arial Narrow" w:hAnsi="Arial Narrow" w:cs="Arial"/>
                <w:sz w:val="20"/>
                <w:szCs w:val="20"/>
              </w:rPr>
              <w:t>garantie</w:t>
            </w:r>
            <w:r w:rsidRPr="008347D1">
              <w:rPr>
                <w:rFonts w:ascii="Arial Narrow" w:hAnsi="Arial Narrow" w:cs="Arial"/>
                <w:spacing w:val="27"/>
                <w:sz w:val="20"/>
                <w:szCs w:val="20"/>
              </w:rPr>
              <w:t xml:space="preserve"> </w:t>
            </w:r>
            <w:r w:rsidRPr="008347D1">
              <w:rPr>
                <w:rFonts w:ascii="Arial Narrow" w:hAnsi="Arial Narrow" w:cs="Arial"/>
                <w:sz w:val="20"/>
                <w:szCs w:val="20"/>
              </w:rPr>
              <w:t>qui</w:t>
            </w:r>
            <w:r w:rsidRPr="008347D1">
              <w:rPr>
                <w:rFonts w:ascii="Arial Narrow" w:hAnsi="Arial Narrow" w:cs="Arial"/>
                <w:spacing w:val="27"/>
                <w:sz w:val="20"/>
                <w:szCs w:val="20"/>
              </w:rPr>
              <w:t xml:space="preserve"> </w:t>
            </w:r>
            <w:r w:rsidRPr="008347D1">
              <w:rPr>
                <w:rFonts w:ascii="Arial Narrow" w:hAnsi="Arial Narrow" w:cs="Arial"/>
                <w:sz w:val="20"/>
                <w:szCs w:val="20"/>
              </w:rPr>
              <w:t>donne</w:t>
            </w:r>
            <w:r w:rsidRPr="008347D1">
              <w:rPr>
                <w:rFonts w:ascii="Arial Narrow" w:hAnsi="Arial Narrow" w:cs="Arial"/>
                <w:spacing w:val="27"/>
                <w:sz w:val="20"/>
                <w:szCs w:val="20"/>
              </w:rPr>
              <w:t xml:space="preserve"> </w:t>
            </w:r>
            <w:r w:rsidRPr="008347D1">
              <w:rPr>
                <w:rFonts w:ascii="Arial Narrow" w:hAnsi="Arial Narrow" w:cs="Arial"/>
                <w:sz w:val="20"/>
                <w:szCs w:val="20"/>
              </w:rPr>
              <w:t>lieu</w:t>
            </w:r>
            <w:r w:rsidRPr="008347D1">
              <w:rPr>
                <w:rFonts w:ascii="Arial Narrow" w:hAnsi="Arial Narrow" w:cs="Arial"/>
                <w:spacing w:val="27"/>
                <w:sz w:val="20"/>
                <w:szCs w:val="20"/>
              </w:rPr>
              <w:t xml:space="preserve"> </w:t>
            </w:r>
            <w:r w:rsidRPr="008347D1">
              <w:rPr>
                <w:rFonts w:ascii="Arial Narrow" w:hAnsi="Arial Narrow" w:cs="Arial"/>
                <w:sz w:val="20"/>
                <w:szCs w:val="20"/>
              </w:rPr>
              <w:t>à</w:t>
            </w:r>
            <w:r w:rsidRPr="008347D1">
              <w:rPr>
                <w:rFonts w:ascii="Arial Narrow" w:hAnsi="Arial Narrow" w:cs="Arial"/>
                <w:spacing w:val="27"/>
                <w:sz w:val="20"/>
                <w:szCs w:val="20"/>
              </w:rPr>
              <w:t xml:space="preserve"> </w:t>
            </w:r>
            <w:r w:rsidRPr="008347D1">
              <w:rPr>
                <w:rFonts w:ascii="Arial Narrow" w:hAnsi="Arial Narrow" w:cs="Arial"/>
                <w:sz w:val="20"/>
                <w:szCs w:val="20"/>
              </w:rPr>
              <w:t>la réception</w:t>
            </w:r>
            <w:r w:rsidRPr="008347D1">
              <w:rPr>
                <w:rFonts w:ascii="Arial Narrow" w:hAnsi="Arial Narrow" w:cs="Arial"/>
                <w:spacing w:val="24"/>
                <w:sz w:val="20"/>
                <w:szCs w:val="20"/>
              </w:rPr>
              <w:t xml:space="preserve"> </w:t>
            </w:r>
            <w:r w:rsidRPr="008347D1">
              <w:rPr>
                <w:rFonts w:ascii="Arial Narrow" w:hAnsi="Arial Narrow" w:cs="Arial"/>
                <w:sz w:val="20"/>
                <w:szCs w:val="20"/>
              </w:rPr>
              <w:t>définitive</w:t>
            </w:r>
            <w:r w:rsidRPr="008347D1">
              <w:rPr>
                <w:rFonts w:ascii="Arial Narrow" w:hAnsi="Arial Narrow" w:cs="Arial"/>
                <w:spacing w:val="24"/>
                <w:sz w:val="20"/>
                <w:szCs w:val="20"/>
              </w:rPr>
              <w:t xml:space="preserve"> </w:t>
            </w:r>
            <w:r w:rsidRPr="008347D1">
              <w:rPr>
                <w:rFonts w:ascii="Arial Narrow" w:hAnsi="Arial Narrow" w:cs="Arial"/>
                <w:sz w:val="20"/>
                <w:szCs w:val="20"/>
              </w:rPr>
              <w:t>des</w:t>
            </w:r>
            <w:r w:rsidRPr="008347D1">
              <w:rPr>
                <w:rFonts w:ascii="Arial Narrow" w:hAnsi="Arial Narrow" w:cs="Arial"/>
                <w:spacing w:val="24"/>
                <w:sz w:val="20"/>
                <w:szCs w:val="20"/>
              </w:rPr>
              <w:t xml:space="preserve"> </w:t>
            </w:r>
            <w:r w:rsidRPr="008347D1">
              <w:rPr>
                <w:rFonts w:ascii="Arial Narrow" w:hAnsi="Arial Narrow" w:cs="Arial"/>
                <w:sz w:val="20"/>
                <w:szCs w:val="20"/>
              </w:rPr>
              <w:t>travaux,</w:t>
            </w:r>
            <w:r w:rsidRPr="008347D1">
              <w:rPr>
                <w:rFonts w:ascii="Arial Narrow" w:hAnsi="Arial Narrow" w:cs="Arial"/>
                <w:spacing w:val="24"/>
                <w:sz w:val="20"/>
                <w:szCs w:val="20"/>
              </w:rPr>
              <w:t xml:space="preserve"> </w:t>
            </w:r>
            <w:r w:rsidRPr="008347D1">
              <w:rPr>
                <w:rFonts w:ascii="Arial Narrow" w:hAnsi="Arial Narrow" w:cs="Arial"/>
                <w:sz w:val="20"/>
                <w:szCs w:val="20"/>
              </w:rPr>
              <w:t>le</w:t>
            </w:r>
            <w:r w:rsidRPr="008347D1">
              <w:rPr>
                <w:rFonts w:ascii="Arial Narrow" w:hAnsi="Arial Narrow" w:cs="Arial"/>
                <w:spacing w:val="24"/>
                <w:sz w:val="20"/>
                <w:szCs w:val="20"/>
              </w:rPr>
              <w:t xml:space="preserve"> </w:t>
            </w:r>
            <w:r w:rsidRPr="008347D1">
              <w:rPr>
                <w:rFonts w:ascii="Arial Narrow" w:hAnsi="Arial Narrow" w:cs="Arial"/>
                <w:sz w:val="20"/>
                <w:szCs w:val="20"/>
              </w:rPr>
              <w:t>Chef</w:t>
            </w:r>
            <w:r w:rsidRPr="008347D1">
              <w:rPr>
                <w:rFonts w:ascii="Arial Narrow" w:hAnsi="Arial Narrow" w:cs="Arial"/>
                <w:spacing w:val="24"/>
                <w:sz w:val="20"/>
                <w:szCs w:val="20"/>
              </w:rPr>
              <w:t xml:space="preserve"> </w:t>
            </w:r>
            <w:r w:rsidRPr="008347D1">
              <w:rPr>
                <w:rFonts w:ascii="Arial Narrow" w:hAnsi="Arial Narrow" w:cs="Arial"/>
                <w:sz w:val="20"/>
                <w:szCs w:val="20"/>
              </w:rPr>
              <w:t>de</w:t>
            </w:r>
            <w:r w:rsidRPr="008347D1">
              <w:rPr>
                <w:rFonts w:ascii="Arial Narrow" w:hAnsi="Arial Narrow" w:cs="Arial"/>
                <w:spacing w:val="24"/>
                <w:sz w:val="20"/>
                <w:szCs w:val="20"/>
              </w:rPr>
              <w:t xml:space="preserve"> </w:t>
            </w:r>
            <w:r w:rsidRPr="008347D1">
              <w:rPr>
                <w:rFonts w:ascii="Arial Narrow" w:hAnsi="Arial Narrow" w:cs="Arial"/>
                <w:sz w:val="20"/>
                <w:szCs w:val="20"/>
              </w:rPr>
              <w:t>service dresse le décompte général et définitif du marché qu’il</w:t>
            </w:r>
            <w:r w:rsidRPr="008347D1">
              <w:rPr>
                <w:rFonts w:ascii="Arial Narrow" w:hAnsi="Arial Narrow" w:cs="Arial"/>
                <w:spacing w:val="2"/>
                <w:sz w:val="20"/>
                <w:szCs w:val="20"/>
              </w:rPr>
              <w:t xml:space="preserve"> </w:t>
            </w:r>
            <w:r w:rsidRPr="008347D1">
              <w:rPr>
                <w:rFonts w:ascii="Arial Narrow" w:hAnsi="Arial Narrow" w:cs="Arial"/>
                <w:sz w:val="20"/>
                <w:szCs w:val="20"/>
              </w:rPr>
              <w:t>fait</w:t>
            </w:r>
            <w:r w:rsidRPr="008347D1">
              <w:rPr>
                <w:rFonts w:ascii="Arial Narrow" w:hAnsi="Arial Narrow" w:cs="Arial"/>
                <w:spacing w:val="2"/>
                <w:sz w:val="20"/>
                <w:szCs w:val="20"/>
              </w:rPr>
              <w:t xml:space="preserve"> </w:t>
            </w:r>
            <w:r w:rsidRPr="008347D1">
              <w:rPr>
                <w:rFonts w:ascii="Arial Narrow" w:hAnsi="Arial Narrow" w:cs="Arial"/>
                <w:sz w:val="20"/>
                <w:szCs w:val="20"/>
              </w:rPr>
              <w:t>signer</w:t>
            </w:r>
            <w:r w:rsidRPr="008347D1">
              <w:rPr>
                <w:rFonts w:ascii="Arial Narrow" w:hAnsi="Arial Narrow" w:cs="Arial"/>
                <w:spacing w:val="2"/>
                <w:sz w:val="20"/>
                <w:szCs w:val="20"/>
              </w:rPr>
              <w:t xml:space="preserve"> </w:t>
            </w:r>
            <w:r w:rsidRPr="008347D1">
              <w:rPr>
                <w:rFonts w:ascii="Arial Narrow" w:hAnsi="Arial Narrow" w:cs="Arial"/>
                <w:sz w:val="20"/>
                <w:szCs w:val="20"/>
              </w:rPr>
              <w:t>contradictoirement</w:t>
            </w:r>
            <w:r w:rsidRPr="008347D1">
              <w:rPr>
                <w:rFonts w:ascii="Arial Narrow" w:hAnsi="Arial Narrow" w:cs="Arial"/>
                <w:spacing w:val="2"/>
                <w:sz w:val="20"/>
                <w:szCs w:val="20"/>
              </w:rPr>
              <w:t xml:space="preserve"> </w:t>
            </w:r>
            <w:r w:rsidRPr="008347D1">
              <w:rPr>
                <w:rFonts w:ascii="Arial Narrow" w:hAnsi="Arial Narrow" w:cs="Arial"/>
                <w:sz w:val="20"/>
                <w:szCs w:val="20"/>
              </w:rPr>
              <w:t>par</w:t>
            </w:r>
            <w:r w:rsidRPr="008347D1">
              <w:rPr>
                <w:rFonts w:ascii="Arial Narrow" w:hAnsi="Arial Narrow" w:cs="Arial"/>
                <w:spacing w:val="2"/>
                <w:sz w:val="20"/>
                <w:szCs w:val="20"/>
              </w:rPr>
              <w:t xml:space="preserve"> </w:t>
            </w:r>
            <w:r w:rsidRPr="008347D1">
              <w:rPr>
                <w:rFonts w:ascii="Arial Narrow" w:hAnsi="Arial Narrow" w:cs="Arial"/>
                <w:sz w:val="20"/>
                <w:szCs w:val="20"/>
              </w:rPr>
              <w:t>l’entrepreneur et</w:t>
            </w:r>
            <w:r w:rsidRPr="008347D1">
              <w:rPr>
                <w:rFonts w:ascii="Arial Narrow" w:hAnsi="Arial Narrow" w:cs="Arial"/>
                <w:spacing w:val="6"/>
                <w:sz w:val="20"/>
                <w:szCs w:val="20"/>
              </w:rPr>
              <w:t xml:space="preserve"> </w:t>
            </w:r>
            <w:r w:rsidRPr="008347D1">
              <w:rPr>
                <w:rFonts w:ascii="Arial Narrow" w:hAnsi="Arial Narrow" w:cs="Arial"/>
                <w:sz w:val="20"/>
                <w:szCs w:val="20"/>
              </w:rPr>
              <w:t>l’Autorité Contractante.</w:t>
            </w:r>
            <w:r w:rsidRPr="008347D1">
              <w:rPr>
                <w:rFonts w:ascii="Arial Narrow" w:hAnsi="Arial Narrow" w:cs="Arial"/>
                <w:spacing w:val="6"/>
                <w:sz w:val="20"/>
                <w:szCs w:val="20"/>
              </w:rPr>
              <w:t xml:space="preserve"> </w:t>
            </w:r>
            <w:r w:rsidRPr="008347D1">
              <w:rPr>
                <w:rFonts w:ascii="Arial Narrow" w:hAnsi="Arial Narrow" w:cs="Arial"/>
                <w:sz w:val="20"/>
                <w:szCs w:val="20"/>
              </w:rPr>
              <w:t>Ce</w:t>
            </w:r>
            <w:r w:rsidRPr="008347D1">
              <w:rPr>
                <w:rFonts w:ascii="Arial Narrow" w:hAnsi="Arial Narrow" w:cs="Arial"/>
                <w:spacing w:val="6"/>
                <w:sz w:val="20"/>
                <w:szCs w:val="20"/>
              </w:rPr>
              <w:t xml:space="preserve"> </w:t>
            </w:r>
            <w:r w:rsidRPr="008347D1">
              <w:rPr>
                <w:rFonts w:ascii="Arial Narrow" w:hAnsi="Arial Narrow" w:cs="Arial"/>
                <w:sz w:val="20"/>
                <w:szCs w:val="20"/>
              </w:rPr>
              <w:t>décompte</w:t>
            </w:r>
            <w:r w:rsidRPr="008347D1">
              <w:rPr>
                <w:rFonts w:ascii="Arial Narrow" w:hAnsi="Arial Narrow" w:cs="Arial"/>
                <w:spacing w:val="6"/>
                <w:sz w:val="20"/>
                <w:szCs w:val="20"/>
              </w:rPr>
              <w:t xml:space="preserve"> </w:t>
            </w:r>
            <w:r w:rsidRPr="008347D1">
              <w:rPr>
                <w:rFonts w:ascii="Arial Narrow" w:hAnsi="Arial Narrow" w:cs="Arial"/>
                <w:sz w:val="20"/>
                <w:szCs w:val="20"/>
              </w:rPr>
              <w:t>comprend</w:t>
            </w:r>
            <w:r w:rsidRPr="008347D1">
              <w:rPr>
                <w:rFonts w:ascii="Arial Narrow" w:hAnsi="Arial Narrow" w:cs="Arial"/>
                <w:spacing w:val="6"/>
                <w:sz w:val="20"/>
                <w:szCs w:val="20"/>
              </w:rPr>
              <w:t xml:space="preserve"> </w:t>
            </w:r>
            <w:r w:rsidRPr="008347D1">
              <w:rPr>
                <w:rFonts w:ascii="Arial Narrow" w:hAnsi="Arial Narrow" w:cs="Arial"/>
                <w:sz w:val="20"/>
                <w:szCs w:val="20"/>
              </w:rPr>
              <w:t>:</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w:t>
            </w:r>
            <w:r w:rsidRPr="008347D1">
              <w:rPr>
                <w:rFonts w:ascii="Arial Narrow" w:hAnsi="Arial Narrow" w:cs="Arial"/>
                <w:spacing w:val="6"/>
                <w:sz w:val="20"/>
                <w:szCs w:val="20"/>
              </w:rPr>
              <w:t xml:space="preserve"> </w:t>
            </w:r>
            <w:r w:rsidRPr="008347D1">
              <w:rPr>
                <w:rFonts w:ascii="Arial Narrow" w:hAnsi="Arial Narrow" w:cs="Arial"/>
                <w:sz w:val="20"/>
                <w:szCs w:val="20"/>
              </w:rPr>
              <w:t>le</w:t>
            </w:r>
            <w:r w:rsidRPr="008347D1">
              <w:rPr>
                <w:rFonts w:ascii="Arial Narrow" w:hAnsi="Arial Narrow" w:cs="Arial"/>
                <w:spacing w:val="6"/>
                <w:sz w:val="20"/>
                <w:szCs w:val="20"/>
              </w:rPr>
              <w:t xml:space="preserve"> </w:t>
            </w:r>
            <w:r w:rsidRPr="008347D1">
              <w:rPr>
                <w:rFonts w:ascii="Arial Narrow" w:hAnsi="Arial Narrow" w:cs="Arial"/>
                <w:sz w:val="20"/>
                <w:szCs w:val="20"/>
              </w:rPr>
              <w:t>décompte</w:t>
            </w:r>
            <w:r w:rsidRPr="008347D1">
              <w:rPr>
                <w:rFonts w:ascii="Arial Narrow" w:hAnsi="Arial Narrow" w:cs="Arial"/>
                <w:spacing w:val="6"/>
                <w:sz w:val="20"/>
                <w:szCs w:val="20"/>
              </w:rPr>
              <w:t xml:space="preserve"> </w:t>
            </w:r>
            <w:r w:rsidRPr="008347D1">
              <w:rPr>
                <w:rFonts w:ascii="Arial Narrow" w:hAnsi="Arial Narrow" w:cs="Arial"/>
                <w:sz w:val="20"/>
                <w:szCs w:val="20"/>
              </w:rPr>
              <w:t>final,</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w:t>
            </w:r>
            <w:r w:rsidRPr="008347D1">
              <w:rPr>
                <w:rFonts w:ascii="Arial Narrow" w:hAnsi="Arial Narrow" w:cs="Arial"/>
                <w:spacing w:val="6"/>
                <w:sz w:val="20"/>
                <w:szCs w:val="20"/>
              </w:rPr>
              <w:t xml:space="preserve"> </w:t>
            </w:r>
            <w:r w:rsidRPr="008347D1">
              <w:rPr>
                <w:rFonts w:ascii="Arial Narrow" w:hAnsi="Arial Narrow" w:cs="Arial"/>
                <w:sz w:val="20"/>
                <w:szCs w:val="20"/>
              </w:rPr>
              <w:t>le</w:t>
            </w:r>
            <w:r w:rsidRPr="008347D1">
              <w:rPr>
                <w:rFonts w:ascii="Arial Narrow" w:hAnsi="Arial Narrow" w:cs="Arial"/>
                <w:spacing w:val="6"/>
                <w:sz w:val="20"/>
                <w:szCs w:val="20"/>
              </w:rPr>
              <w:t xml:space="preserve"> </w:t>
            </w:r>
            <w:r w:rsidRPr="008347D1">
              <w:rPr>
                <w:rFonts w:ascii="Arial Narrow" w:hAnsi="Arial Narrow" w:cs="Arial"/>
                <w:sz w:val="20"/>
                <w:szCs w:val="20"/>
              </w:rPr>
              <w:t>solde,</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w:t>
            </w:r>
            <w:r w:rsidRPr="008347D1">
              <w:rPr>
                <w:rFonts w:ascii="Arial Narrow" w:hAnsi="Arial Narrow" w:cs="Arial"/>
                <w:spacing w:val="6"/>
                <w:sz w:val="20"/>
                <w:szCs w:val="20"/>
              </w:rPr>
              <w:t xml:space="preserve"> </w:t>
            </w:r>
            <w:r w:rsidRPr="008347D1">
              <w:rPr>
                <w:rFonts w:ascii="Arial Narrow" w:hAnsi="Arial Narrow" w:cs="Arial"/>
                <w:sz w:val="20"/>
                <w:szCs w:val="20"/>
              </w:rPr>
              <w:t>la</w:t>
            </w:r>
            <w:r w:rsidRPr="008347D1">
              <w:rPr>
                <w:rFonts w:ascii="Arial Narrow" w:hAnsi="Arial Narrow" w:cs="Arial"/>
                <w:spacing w:val="6"/>
                <w:sz w:val="20"/>
                <w:szCs w:val="20"/>
              </w:rPr>
              <w:t xml:space="preserve"> </w:t>
            </w:r>
            <w:r w:rsidRPr="008347D1">
              <w:rPr>
                <w:rFonts w:ascii="Arial Narrow" w:hAnsi="Arial Narrow" w:cs="Arial"/>
                <w:sz w:val="20"/>
                <w:szCs w:val="20"/>
              </w:rPr>
              <w:t>récapitulation</w:t>
            </w:r>
            <w:r w:rsidRPr="008347D1">
              <w:rPr>
                <w:rFonts w:ascii="Arial Narrow" w:hAnsi="Arial Narrow" w:cs="Arial"/>
                <w:spacing w:val="6"/>
                <w:sz w:val="20"/>
                <w:szCs w:val="20"/>
              </w:rPr>
              <w:t xml:space="preserve"> </w:t>
            </w:r>
            <w:r w:rsidRPr="008347D1">
              <w:rPr>
                <w:rFonts w:ascii="Arial Narrow" w:hAnsi="Arial Narrow" w:cs="Arial"/>
                <w:sz w:val="20"/>
                <w:szCs w:val="20"/>
              </w:rPr>
              <w:t>des</w:t>
            </w:r>
            <w:r w:rsidRPr="008347D1">
              <w:rPr>
                <w:rFonts w:ascii="Arial Narrow" w:hAnsi="Arial Narrow" w:cs="Arial"/>
                <w:spacing w:val="6"/>
                <w:sz w:val="20"/>
                <w:szCs w:val="20"/>
              </w:rPr>
              <w:t xml:space="preserve"> </w:t>
            </w:r>
            <w:r w:rsidRPr="008347D1">
              <w:rPr>
                <w:rFonts w:ascii="Arial Narrow" w:hAnsi="Arial Narrow" w:cs="Arial"/>
                <w:sz w:val="20"/>
                <w:szCs w:val="20"/>
              </w:rPr>
              <w:t>acomptes</w:t>
            </w:r>
            <w:r w:rsidRPr="008347D1">
              <w:rPr>
                <w:rFonts w:ascii="Arial Narrow" w:hAnsi="Arial Narrow" w:cs="Arial"/>
                <w:spacing w:val="6"/>
                <w:sz w:val="20"/>
                <w:szCs w:val="20"/>
              </w:rPr>
              <w:t xml:space="preserve"> </w:t>
            </w:r>
            <w:r w:rsidRPr="008347D1">
              <w:rPr>
                <w:rFonts w:ascii="Arial Narrow" w:hAnsi="Arial Narrow" w:cs="Arial"/>
                <w:sz w:val="20"/>
                <w:szCs w:val="20"/>
              </w:rPr>
              <w:t>mensuels.</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 xml:space="preserve">La signature du décompte général et définitif sans réserve par l’entrepreneur, lie définitivement les </w:t>
            </w:r>
            <w:r w:rsidRPr="008347D1">
              <w:rPr>
                <w:rFonts w:ascii="Arial Narrow" w:hAnsi="Arial Narrow" w:cs="Arial"/>
                <w:spacing w:val="1"/>
                <w:sz w:val="20"/>
                <w:szCs w:val="20"/>
              </w:rPr>
              <w:t>partie</w:t>
            </w:r>
            <w:r w:rsidRPr="008347D1">
              <w:rPr>
                <w:rFonts w:ascii="Arial Narrow" w:hAnsi="Arial Narrow" w:cs="Arial"/>
                <w:sz w:val="20"/>
                <w:szCs w:val="20"/>
              </w:rPr>
              <w:t>s et met fin au marché, sauf en ce qui</w:t>
            </w:r>
            <w:r w:rsidRPr="008347D1">
              <w:rPr>
                <w:rFonts w:ascii="Arial Narrow" w:hAnsi="Arial Narrow" w:cs="Arial"/>
                <w:spacing w:val="1"/>
                <w:sz w:val="20"/>
                <w:szCs w:val="20"/>
              </w:rPr>
              <w:t xml:space="preserve"> </w:t>
            </w:r>
            <w:r w:rsidRPr="008347D1">
              <w:rPr>
                <w:rFonts w:ascii="Arial Narrow" w:hAnsi="Arial Narrow" w:cs="Arial"/>
                <w:sz w:val="20"/>
                <w:szCs w:val="20"/>
              </w:rPr>
              <w:t>concerne</w:t>
            </w:r>
            <w:r w:rsidRPr="008347D1">
              <w:rPr>
                <w:rFonts w:ascii="Arial Narrow" w:hAnsi="Arial Narrow" w:cs="Arial"/>
                <w:spacing w:val="6"/>
                <w:sz w:val="20"/>
                <w:szCs w:val="20"/>
              </w:rPr>
              <w:t xml:space="preserve"> </w:t>
            </w:r>
            <w:r w:rsidRPr="008347D1">
              <w:rPr>
                <w:rFonts w:ascii="Arial Narrow" w:hAnsi="Arial Narrow" w:cs="Arial"/>
                <w:sz w:val="20"/>
                <w:szCs w:val="20"/>
              </w:rPr>
              <w:t>les</w:t>
            </w:r>
            <w:r w:rsidRPr="008347D1">
              <w:rPr>
                <w:rFonts w:ascii="Arial Narrow" w:hAnsi="Arial Narrow" w:cs="Arial"/>
                <w:spacing w:val="6"/>
                <w:sz w:val="20"/>
                <w:szCs w:val="20"/>
              </w:rPr>
              <w:t xml:space="preserve"> </w:t>
            </w:r>
            <w:r w:rsidRPr="008347D1">
              <w:rPr>
                <w:rFonts w:ascii="Arial Narrow" w:hAnsi="Arial Narrow" w:cs="Arial"/>
                <w:sz w:val="20"/>
                <w:szCs w:val="20"/>
              </w:rPr>
              <w:t>intérêts</w:t>
            </w:r>
            <w:r w:rsidRPr="008347D1">
              <w:rPr>
                <w:rFonts w:ascii="Arial Narrow" w:hAnsi="Arial Narrow" w:cs="Arial"/>
                <w:spacing w:val="6"/>
                <w:sz w:val="20"/>
                <w:szCs w:val="20"/>
              </w:rPr>
              <w:t xml:space="preserve"> </w:t>
            </w:r>
            <w:r w:rsidRPr="008347D1">
              <w:rPr>
                <w:rFonts w:ascii="Arial Narrow" w:hAnsi="Arial Narrow" w:cs="Arial"/>
                <w:sz w:val="20"/>
                <w:szCs w:val="20"/>
              </w:rPr>
              <w:t>moratoires.</w:t>
            </w:r>
          </w:p>
          <w:p w:rsidR="008347D1" w:rsidRPr="00C618F6" w:rsidRDefault="008347D1" w:rsidP="008347D1">
            <w:pPr>
              <w:rPr>
                <w:rFonts w:ascii="Arial Narrow" w:hAnsi="Arial Narrow"/>
                <w:sz w:val="20"/>
                <w:szCs w:val="20"/>
              </w:rPr>
            </w:pPr>
            <w:r w:rsidRPr="008347D1">
              <w:rPr>
                <w:rFonts w:ascii="Arial Narrow" w:hAnsi="Arial Narrow" w:cs="Arial"/>
                <w:b/>
                <w:sz w:val="20"/>
                <w:szCs w:val="20"/>
              </w:rPr>
              <w:t>26.2</w:t>
            </w:r>
            <w:r w:rsidRPr="008347D1">
              <w:rPr>
                <w:rFonts w:ascii="Arial Narrow" w:hAnsi="Arial Narrow" w:cs="Arial"/>
                <w:sz w:val="20"/>
                <w:szCs w:val="20"/>
              </w:rPr>
              <w:t xml:space="preserve">. </w:t>
            </w:r>
            <w:r w:rsidRPr="008347D1">
              <w:rPr>
                <w:rFonts w:ascii="Arial Narrow" w:hAnsi="Arial Narrow" w:cs="Arial"/>
                <w:iCs/>
                <w:spacing w:val="1"/>
                <w:sz w:val="20"/>
                <w:szCs w:val="20"/>
              </w:rPr>
              <w:t>L’entrepreneur</w:t>
            </w:r>
            <w:r w:rsidRPr="008347D1">
              <w:rPr>
                <w:rFonts w:ascii="Arial Narrow" w:hAnsi="Arial Narrow" w:cs="Arial"/>
                <w:iCs/>
                <w:sz w:val="20"/>
                <w:szCs w:val="20"/>
              </w:rPr>
              <w:t xml:space="preserve"> </w:t>
            </w:r>
            <w:proofErr w:type="gramStart"/>
            <w:r w:rsidRPr="008347D1">
              <w:rPr>
                <w:rFonts w:ascii="Arial Narrow" w:hAnsi="Arial Narrow" w:cs="Arial"/>
                <w:iCs/>
                <w:spacing w:val="-23"/>
                <w:sz w:val="20"/>
                <w:szCs w:val="20"/>
              </w:rPr>
              <w:t>dispose</w:t>
            </w:r>
            <w:proofErr w:type="gramEnd"/>
            <w:r w:rsidRPr="008347D1">
              <w:rPr>
                <w:rFonts w:ascii="Arial Narrow" w:hAnsi="Arial Narrow" w:cs="Arial"/>
                <w:iCs/>
                <w:spacing w:val="1"/>
                <w:sz w:val="20"/>
                <w:szCs w:val="20"/>
              </w:rPr>
              <w:t xml:space="preserve"> d’un délai maximum d’un (01) mois</w:t>
            </w:r>
            <w:r w:rsidRPr="008347D1">
              <w:rPr>
                <w:rFonts w:ascii="Arial Narrow" w:hAnsi="Arial Narrow" w:cs="Arial"/>
                <w:iCs/>
                <w:spacing w:val="-23"/>
                <w:sz w:val="20"/>
                <w:szCs w:val="20"/>
              </w:rPr>
              <w:t xml:space="preserve"> </w:t>
            </w:r>
            <w:r w:rsidRPr="008347D1">
              <w:rPr>
                <w:rFonts w:ascii="Arial Narrow" w:hAnsi="Arial Narrow" w:cs="Arial"/>
                <w:iCs/>
                <w:spacing w:val="1"/>
                <w:sz w:val="20"/>
                <w:szCs w:val="20"/>
              </w:rPr>
              <w:t xml:space="preserve">pour </w:t>
            </w:r>
            <w:r w:rsidRPr="008347D1">
              <w:rPr>
                <w:rFonts w:ascii="Arial Narrow" w:hAnsi="Arial Narrow" w:cs="Arial"/>
                <w:iCs/>
                <w:sz w:val="20"/>
                <w:szCs w:val="20"/>
              </w:rPr>
              <w:t>renvoyer le décompte général et définitif revêtu de sa signature</w:t>
            </w:r>
          </w:p>
        </w:tc>
        <w:tc>
          <w:tcPr>
            <w:tcW w:w="4606" w:type="dxa"/>
            <w:vAlign w:val="center"/>
          </w:tcPr>
          <w:p w:rsidR="008347D1" w:rsidRPr="008347D1" w:rsidRDefault="008347D1" w:rsidP="008347D1">
            <w:pPr>
              <w:rPr>
                <w:rFonts w:ascii="Arial Narrow" w:hAnsi="Arial Narrow"/>
                <w:sz w:val="20"/>
                <w:szCs w:val="20"/>
              </w:rPr>
            </w:pPr>
            <w:r w:rsidRPr="008347D1">
              <w:rPr>
                <w:rFonts w:ascii="Arial Narrow" w:hAnsi="Arial Narrow"/>
                <w:b/>
                <w:sz w:val="20"/>
                <w:szCs w:val="20"/>
              </w:rPr>
              <w:t>Article 26</w:t>
            </w:r>
            <w:r w:rsidRPr="008347D1">
              <w:rPr>
                <w:rFonts w:ascii="Arial Narrow" w:hAnsi="Arial Narrow"/>
                <w:sz w:val="20"/>
                <w:szCs w:val="20"/>
              </w:rPr>
              <w:t xml:space="preserve"> : Décompte général et définitif (CCAG Article 35)</w:t>
            </w:r>
          </w:p>
          <w:p w:rsidR="008347D1" w:rsidRPr="008347D1" w:rsidRDefault="008347D1" w:rsidP="008347D1">
            <w:pPr>
              <w:rPr>
                <w:rFonts w:ascii="Arial Narrow" w:hAnsi="Arial Narrow"/>
                <w:sz w:val="20"/>
                <w:szCs w:val="20"/>
              </w:rPr>
            </w:pPr>
            <w:r w:rsidRPr="008347D1">
              <w:rPr>
                <w:rFonts w:ascii="Arial Narrow" w:hAnsi="Arial Narrow" w:cs="Arial"/>
                <w:b/>
                <w:sz w:val="20"/>
                <w:szCs w:val="20"/>
              </w:rPr>
              <w:t>26.1</w:t>
            </w:r>
            <w:r w:rsidRPr="008347D1">
              <w:rPr>
                <w:rFonts w:ascii="Arial Narrow" w:hAnsi="Arial Narrow" w:cs="Arial"/>
                <w:sz w:val="20"/>
                <w:szCs w:val="20"/>
              </w:rPr>
              <w:t xml:space="preserve">. </w:t>
            </w:r>
            <w:r w:rsidRPr="008347D1">
              <w:rPr>
                <w:rFonts w:ascii="Arial Narrow" w:hAnsi="Arial Narrow" w:cs="Arial"/>
                <w:iCs/>
                <w:sz w:val="20"/>
                <w:szCs w:val="20"/>
              </w:rPr>
              <w:t>Le</w:t>
            </w:r>
            <w:r w:rsidRPr="008347D1">
              <w:rPr>
                <w:rFonts w:ascii="Arial Narrow" w:hAnsi="Arial Narrow" w:cs="Arial"/>
                <w:iCs/>
                <w:spacing w:val="14"/>
                <w:sz w:val="20"/>
                <w:szCs w:val="20"/>
              </w:rPr>
              <w:t xml:space="preserve"> </w:t>
            </w:r>
            <w:r w:rsidRPr="008347D1">
              <w:rPr>
                <w:rFonts w:ascii="Arial Narrow" w:hAnsi="Arial Narrow" w:cs="Arial"/>
                <w:iCs/>
                <w:sz w:val="20"/>
                <w:szCs w:val="20"/>
              </w:rPr>
              <w:t>Chef</w:t>
            </w:r>
            <w:r w:rsidRPr="008347D1">
              <w:rPr>
                <w:rFonts w:ascii="Arial Narrow" w:hAnsi="Arial Narrow" w:cs="Arial"/>
                <w:iCs/>
                <w:spacing w:val="14"/>
                <w:sz w:val="20"/>
                <w:szCs w:val="20"/>
              </w:rPr>
              <w:t xml:space="preserve"> </w:t>
            </w:r>
            <w:r w:rsidRPr="008347D1">
              <w:rPr>
                <w:rFonts w:ascii="Arial Narrow" w:hAnsi="Arial Narrow" w:cs="Arial"/>
                <w:iCs/>
                <w:sz w:val="20"/>
                <w:szCs w:val="20"/>
              </w:rPr>
              <w:t>de</w:t>
            </w:r>
            <w:r w:rsidRPr="008347D1">
              <w:rPr>
                <w:rFonts w:ascii="Arial Narrow" w:hAnsi="Arial Narrow" w:cs="Arial"/>
                <w:iCs/>
                <w:spacing w:val="14"/>
                <w:sz w:val="20"/>
                <w:szCs w:val="20"/>
              </w:rPr>
              <w:t xml:space="preserve"> </w:t>
            </w:r>
            <w:r w:rsidRPr="008347D1">
              <w:rPr>
                <w:rFonts w:ascii="Arial Narrow" w:hAnsi="Arial Narrow" w:cs="Arial"/>
                <w:iCs/>
                <w:sz w:val="20"/>
                <w:szCs w:val="20"/>
              </w:rPr>
              <w:t>service</w:t>
            </w:r>
            <w:r w:rsidRPr="008347D1">
              <w:rPr>
                <w:rFonts w:ascii="Arial Narrow" w:hAnsi="Arial Narrow" w:cs="Arial"/>
                <w:iCs/>
                <w:spacing w:val="14"/>
                <w:sz w:val="20"/>
                <w:szCs w:val="20"/>
              </w:rPr>
              <w:t xml:space="preserve"> </w:t>
            </w:r>
            <w:r w:rsidRPr="008347D1">
              <w:rPr>
                <w:rFonts w:ascii="Arial Narrow" w:hAnsi="Arial Narrow" w:cs="Arial"/>
                <w:iCs/>
                <w:sz w:val="20"/>
                <w:szCs w:val="20"/>
              </w:rPr>
              <w:t>ou</w:t>
            </w:r>
            <w:r w:rsidRPr="008347D1">
              <w:rPr>
                <w:rFonts w:ascii="Arial Narrow" w:hAnsi="Arial Narrow" w:cs="Arial"/>
                <w:iCs/>
                <w:spacing w:val="14"/>
                <w:sz w:val="20"/>
                <w:szCs w:val="20"/>
              </w:rPr>
              <w:t xml:space="preserve"> </w:t>
            </w:r>
            <w:r w:rsidRPr="008347D1">
              <w:rPr>
                <w:rFonts w:ascii="Arial Narrow" w:hAnsi="Arial Narrow" w:cs="Arial"/>
                <w:iCs/>
                <w:sz w:val="20"/>
                <w:szCs w:val="20"/>
              </w:rPr>
              <w:t>le Maître</w:t>
            </w:r>
            <w:r w:rsidRPr="008347D1">
              <w:rPr>
                <w:rFonts w:ascii="Arial Narrow" w:hAnsi="Arial Narrow" w:cs="Arial"/>
                <w:iCs/>
                <w:spacing w:val="-4"/>
                <w:sz w:val="20"/>
                <w:szCs w:val="20"/>
              </w:rPr>
              <w:t xml:space="preserve"> </w:t>
            </w:r>
            <w:r w:rsidRPr="008347D1">
              <w:rPr>
                <w:rFonts w:ascii="Arial Narrow" w:hAnsi="Arial Narrow" w:cs="Arial"/>
                <w:iCs/>
                <w:sz w:val="20"/>
                <w:szCs w:val="20"/>
              </w:rPr>
              <w:t>d’Œuvre dispose d’un délai maximum d’un (01) mois pour</w:t>
            </w:r>
            <w:r w:rsidRPr="008347D1">
              <w:rPr>
                <w:rFonts w:ascii="Arial Narrow" w:hAnsi="Arial Narrow" w:cs="Arial"/>
                <w:iCs/>
                <w:spacing w:val="-4"/>
                <w:sz w:val="20"/>
                <w:szCs w:val="20"/>
              </w:rPr>
              <w:t xml:space="preserve"> </w:t>
            </w:r>
            <w:r w:rsidRPr="008347D1">
              <w:rPr>
                <w:rFonts w:ascii="Arial Narrow" w:hAnsi="Arial Narrow" w:cs="Arial"/>
                <w:iCs/>
                <w:sz w:val="20"/>
                <w:szCs w:val="20"/>
              </w:rPr>
              <w:t>établir</w:t>
            </w:r>
            <w:r w:rsidRPr="008347D1">
              <w:rPr>
                <w:rFonts w:ascii="Arial Narrow" w:hAnsi="Arial Narrow" w:cs="Arial"/>
                <w:iCs/>
                <w:spacing w:val="-4"/>
                <w:sz w:val="20"/>
                <w:szCs w:val="20"/>
              </w:rPr>
              <w:t xml:space="preserve"> </w:t>
            </w:r>
            <w:r w:rsidRPr="008347D1">
              <w:rPr>
                <w:rFonts w:ascii="Arial Narrow" w:hAnsi="Arial Narrow" w:cs="Arial"/>
                <w:iCs/>
                <w:sz w:val="20"/>
                <w:szCs w:val="20"/>
              </w:rPr>
              <w:t>le décompte général et définitif</w:t>
            </w:r>
            <w:r w:rsidRPr="008347D1">
              <w:rPr>
                <w:rFonts w:ascii="Arial Narrow" w:hAnsi="Arial Narrow" w:cs="Arial"/>
                <w:iCs/>
                <w:spacing w:val="-4"/>
                <w:sz w:val="20"/>
                <w:szCs w:val="20"/>
              </w:rPr>
              <w:t xml:space="preserve"> </w:t>
            </w:r>
            <w:r w:rsidRPr="008347D1">
              <w:rPr>
                <w:rFonts w:ascii="Arial Narrow" w:hAnsi="Arial Narrow" w:cs="Arial"/>
                <w:iCs/>
                <w:sz w:val="20"/>
                <w:szCs w:val="20"/>
              </w:rPr>
              <w:t>à</w:t>
            </w:r>
            <w:r w:rsidRPr="008347D1">
              <w:rPr>
                <w:rFonts w:ascii="Arial Narrow" w:hAnsi="Arial Narrow" w:cs="Arial"/>
                <w:iCs/>
                <w:spacing w:val="-4"/>
                <w:sz w:val="20"/>
                <w:szCs w:val="20"/>
              </w:rPr>
              <w:t xml:space="preserve"> </w:t>
            </w:r>
            <w:r w:rsidRPr="008347D1">
              <w:rPr>
                <w:rFonts w:ascii="Arial Narrow" w:hAnsi="Arial Narrow" w:cs="Arial"/>
                <w:iCs/>
                <w:sz w:val="20"/>
                <w:szCs w:val="20"/>
              </w:rPr>
              <w:t>l’entrepreneur après</w:t>
            </w:r>
            <w:r w:rsidRPr="008347D1">
              <w:rPr>
                <w:rFonts w:ascii="Arial Narrow" w:hAnsi="Arial Narrow" w:cs="Arial"/>
                <w:iCs/>
                <w:spacing w:val="5"/>
                <w:sz w:val="20"/>
                <w:szCs w:val="20"/>
              </w:rPr>
              <w:t xml:space="preserve"> </w:t>
            </w:r>
            <w:r w:rsidRPr="008347D1">
              <w:rPr>
                <w:rFonts w:ascii="Arial Narrow" w:hAnsi="Arial Narrow" w:cs="Arial"/>
                <w:iCs/>
                <w:sz w:val="20"/>
                <w:szCs w:val="20"/>
              </w:rPr>
              <w:t>la</w:t>
            </w:r>
            <w:r w:rsidRPr="008347D1">
              <w:rPr>
                <w:rFonts w:ascii="Arial Narrow" w:hAnsi="Arial Narrow" w:cs="Arial"/>
                <w:iCs/>
                <w:spacing w:val="5"/>
                <w:sz w:val="20"/>
                <w:szCs w:val="20"/>
              </w:rPr>
              <w:t xml:space="preserve"> </w:t>
            </w:r>
            <w:r w:rsidRPr="008347D1">
              <w:rPr>
                <w:rFonts w:ascii="Arial Narrow" w:hAnsi="Arial Narrow" w:cs="Arial"/>
                <w:iCs/>
                <w:sz w:val="20"/>
                <w:szCs w:val="20"/>
              </w:rPr>
              <w:t>réception</w:t>
            </w:r>
            <w:r w:rsidRPr="008347D1">
              <w:rPr>
                <w:rFonts w:ascii="Arial Narrow" w:hAnsi="Arial Narrow" w:cs="Arial"/>
                <w:iCs/>
                <w:spacing w:val="5"/>
                <w:sz w:val="20"/>
                <w:szCs w:val="20"/>
              </w:rPr>
              <w:t xml:space="preserve"> </w:t>
            </w:r>
            <w:r w:rsidRPr="008347D1">
              <w:rPr>
                <w:rFonts w:ascii="Arial Narrow" w:hAnsi="Arial Narrow" w:cs="Arial"/>
                <w:iCs/>
                <w:sz w:val="20"/>
                <w:szCs w:val="20"/>
              </w:rPr>
              <w:t>définitive</w:t>
            </w:r>
            <w:r w:rsidRPr="008347D1">
              <w:rPr>
                <w:rFonts w:ascii="Arial Narrow" w:hAnsi="Arial Narrow" w:cs="Arial"/>
                <w:iCs/>
                <w:spacing w:val="5"/>
                <w:sz w:val="20"/>
                <w:szCs w:val="20"/>
              </w:rPr>
              <w:t>.</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A</w:t>
            </w:r>
            <w:r w:rsidRPr="008347D1">
              <w:rPr>
                <w:rFonts w:ascii="Arial Narrow" w:hAnsi="Arial Narrow" w:cs="Arial"/>
                <w:spacing w:val="27"/>
                <w:sz w:val="20"/>
                <w:szCs w:val="20"/>
              </w:rPr>
              <w:t xml:space="preserve"> </w:t>
            </w:r>
            <w:r w:rsidRPr="008347D1">
              <w:rPr>
                <w:rFonts w:ascii="Arial Narrow" w:hAnsi="Arial Narrow" w:cs="Arial"/>
                <w:sz w:val="20"/>
                <w:szCs w:val="20"/>
              </w:rPr>
              <w:t>la</w:t>
            </w:r>
            <w:r w:rsidRPr="008347D1">
              <w:rPr>
                <w:rFonts w:ascii="Arial Narrow" w:hAnsi="Arial Narrow" w:cs="Arial"/>
                <w:spacing w:val="27"/>
                <w:sz w:val="20"/>
                <w:szCs w:val="20"/>
              </w:rPr>
              <w:t xml:space="preserve"> </w:t>
            </w:r>
            <w:r w:rsidRPr="008347D1">
              <w:rPr>
                <w:rFonts w:ascii="Arial Narrow" w:hAnsi="Arial Narrow" w:cs="Arial"/>
                <w:sz w:val="20"/>
                <w:szCs w:val="20"/>
              </w:rPr>
              <w:t>fin</w:t>
            </w:r>
            <w:r w:rsidRPr="008347D1">
              <w:rPr>
                <w:rFonts w:ascii="Arial Narrow" w:hAnsi="Arial Narrow" w:cs="Arial"/>
                <w:spacing w:val="27"/>
                <w:sz w:val="20"/>
                <w:szCs w:val="20"/>
              </w:rPr>
              <w:t xml:space="preserve"> </w:t>
            </w:r>
            <w:r w:rsidRPr="008347D1">
              <w:rPr>
                <w:rFonts w:ascii="Arial Narrow" w:hAnsi="Arial Narrow" w:cs="Arial"/>
                <w:sz w:val="20"/>
                <w:szCs w:val="20"/>
              </w:rPr>
              <w:t>de</w:t>
            </w:r>
            <w:r w:rsidRPr="008347D1">
              <w:rPr>
                <w:rFonts w:ascii="Arial Narrow" w:hAnsi="Arial Narrow" w:cs="Arial"/>
                <w:spacing w:val="27"/>
                <w:sz w:val="20"/>
                <w:szCs w:val="20"/>
              </w:rPr>
              <w:t xml:space="preserve"> </w:t>
            </w:r>
            <w:r w:rsidRPr="008347D1">
              <w:rPr>
                <w:rFonts w:ascii="Arial Narrow" w:hAnsi="Arial Narrow" w:cs="Arial"/>
                <w:sz w:val="20"/>
                <w:szCs w:val="20"/>
              </w:rPr>
              <w:t>période</w:t>
            </w:r>
            <w:r w:rsidRPr="008347D1">
              <w:rPr>
                <w:rFonts w:ascii="Arial Narrow" w:hAnsi="Arial Narrow" w:cs="Arial"/>
                <w:spacing w:val="27"/>
                <w:sz w:val="20"/>
                <w:szCs w:val="20"/>
              </w:rPr>
              <w:t xml:space="preserve"> </w:t>
            </w:r>
            <w:r w:rsidRPr="008347D1">
              <w:rPr>
                <w:rFonts w:ascii="Arial Narrow" w:hAnsi="Arial Narrow" w:cs="Arial"/>
                <w:sz w:val="20"/>
                <w:szCs w:val="20"/>
              </w:rPr>
              <w:t>de</w:t>
            </w:r>
            <w:r w:rsidRPr="008347D1">
              <w:rPr>
                <w:rFonts w:ascii="Arial Narrow" w:hAnsi="Arial Narrow" w:cs="Arial"/>
                <w:spacing w:val="27"/>
                <w:sz w:val="20"/>
                <w:szCs w:val="20"/>
              </w:rPr>
              <w:t xml:space="preserve"> </w:t>
            </w:r>
            <w:r w:rsidRPr="008347D1">
              <w:rPr>
                <w:rFonts w:ascii="Arial Narrow" w:hAnsi="Arial Narrow" w:cs="Arial"/>
                <w:sz w:val="20"/>
                <w:szCs w:val="20"/>
              </w:rPr>
              <w:t>garantie</w:t>
            </w:r>
            <w:r w:rsidRPr="008347D1">
              <w:rPr>
                <w:rFonts w:ascii="Arial Narrow" w:hAnsi="Arial Narrow" w:cs="Arial"/>
                <w:spacing w:val="27"/>
                <w:sz w:val="20"/>
                <w:szCs w:val="20"/>
              </w:rPr>
              <w:t xml:space="preserve"> </w:t>
            </w:r>
            <w:r w:rsidRPr="008347D1">
              <w:rPr>
                <w:rFonts w:ascii="Arial Narrow" w:hAnsi="Arial Narrow" w:cs="Arial"/>
                <w:sz w:val="20"/>
                <w:szCs w:val="20"/>
              </w:rPr>
              <w:t>qui</w:t>
            </w:r>
            <w:r w:rsidRPr="008347D1">
              <w:rPr>
                <w:rFonts w:ascii="Arial Narrow" w:hAnsi="Arial Narrow" w:cs="Arial"/>
                <w:spacing w:val="27"/>
                <w:sz w:val="20"/>
                <w:szCs w:val="20"/>
              </w:rPr>
              <w:t xml:space="preserve"> </w:t>
            </w:r>
            <w:r w:rsidRPr="008347D1">
              <w:rPr>
                <w:rFonts w:ascii="Arial Narrow" w:hAnsi="Arial Narrow" w:cs="Arial"/>
                <w:sz w:val="20"/>
                <w:szCs w:val="20"/>
              </w:rPr>
              <w:t>donne</w:t>
            </w:r>
            <w:r w:rsidRPr="008347D1">
              <w:rPr>
                <w:rFonts w:ascii="Arial Narrow" w:hAnsi="Arial Narrow" w:cs="Arial"/>
                <w:spacing w:val="27"/>
                <w:sz w:val="20"/>
                <w:szCs w:val="20"/>
              </w:rPr>
              <w:t xml:space="preserve"> </w:t>
            </w:r>
            <w:r w:rsidRPr="008347D1">
              <w:rPr>
                <w:rFonts w:ascii="Arial Narrow" w:hAnsi="Arial Narrow" w:cs="Arial"/>
                <w:sz w:val="20"/>
                <w:szCs w:val="20"/>
              </w:rPr>
              <w:t>lieu</w:t>
            </w:r>
            <w:r w:rsidRPr="008347D1">
              <w:rPr>
                <w:rFonts w:ascii="Arial Narrow" w:hAnsi="Arial Narrow" w:cs="Arial"/>
                <w:spacing w:val="27"/>
                <w:sz w:val="20"/>
                <w:szCs w:val="20"/>
              </w:rPr>
              <w:t xml:space="preserve"> </w:t>
            </w:r>
            <w:r w:rsidRPr="008347D1">
              <w:rPr>
                <w:rFonts w:ascii="Arial Narrow" w:hAnsi="Arial Narrow" w:cs="Arial"/>
                <w:sz w:val="20"/>
                <w:szCs w:val="20"/>
              </w:rPr>
              <w:t>à</w:t>
            </w:r>
            <w:r w:rsidRPr="008347D1">
              <w:rPr>
                <w:rFonts w:ascii="Arial Narrow" w:hAnsi="Arial Narrow" w:cs="Arial"/>
                <w:spacing w:val="27"/>
                <w:sz w:val="20"/>
                <w:szCs w:val="20"/>
              </w:rPr>
              <w:t xml:space="preserve"> </w:t>
            </w:r>
            <w:r w:rsidRPr="008347D1">
              <w:rPr>
                <w:rFonts w:ascii="Arial Narrow" w:hAnsi="Arial Narrow" w:cs="Arial"/>
                <w:sz w:val="20"/>
                <w:szCs w:val="20"/>
              </w:rPr>
              <w:t>la réception</w:t>
            </w:r>
            <w:r w:rsidRPr="008347D1">
              <w:rPr>
                <w:rFonts w:ascii="Arial Narrow" w:hAnsi="Arial Narrow" w:cs="Arial"/>
                <w:spacing w:val="24"/>
                <w:sz w:val="20"/>
                <w:szCs w:val="20"/>
              </w:rPr>
              <w:t xml:space="preserve"> </w:t>
            </w:r>
            <w:r w:rsidRPr="008347D1">
              <w:rPr>
                <w:rFonts w:ascii="Arial Narrow" w:hAnsi="Arial Narrow" w:cs="Arial"/>
                <w:sz w:val="20"/>
                <w:szCs w:val="20"/>
              </w:rPr>
              <w:t>définitive</w:t>
            </w:r>
            <w:r w:rsidRPr="008347D1">
              <w:rPr>
                <w:rFonts w:ascii="Arial Narrow" w:hAnsi="Arial Narrow" w:cs="Arial"/>
                <w:spacing w:val="24"/>
                <w:sz w:val="20"/>
                <w:szCs w:val="20"/>
              </w:rPr>
              <w:t xml:space="preserve"> </w:t>
            </w:r>
            <w:r w:rsidRPr="008347D1">
              <w:rPr>
                <w:rFonts w:ascii="Arial Narrow" w:hAnsi="Arial Narrow" w:cs="Arial"/>
                <w:sz w:val="20"/>
                <w:szCs w:val="20"/>
              </w:rPr>
              <w:t>des</w:t>
            </w:r>
            <w:r w:rsidRPr="008347D1">
              <w:rPr>
                <w:rFonts w:ascii="Arial Narrow" w:hAnsi="Arial Narrow" w:cs="Arial"/>
                <w:spacing w:val="24"/>
                <w:sz w:val="20"/>
                <w:szCs w:val="20"/>
              </w:rPr>
              <w:t xml:space="preserve"> </w:t>
            </w:r>
            <w:r w:rsidRPr="008347D1">
              <w:rPr>
                <w:rFonts w:ascii="Arial Narrow" w:hAnsi="Arial Narrow" w:cs="Arial"/>
                <w:sz w:val="20"/>
                <w:szCs w:val="20"/>
              </w:rPr>
              <w:t>travaux,</w:t>
            </w:r>
            <w:r w:rsidRPr="008347D1">
              <w:rPr>
                <w:rFonts w:ascii="Arial Narrow" w:hAnsi="Arial Narrow" w:cs="Arial"/>
                <w:spacing w:val="24"/>
                <w:sz w:val="20"/>
                <w:szCs w:val="20"/>
              </w:rPr>
              <w:t xml:space="preserve"> </w:t>
            </w:r>
            <w:r w:rsidRPr="008347D1">
              <w:rPr>
                <w:rFonts w:ascii="Arial Narrow" w:hAnsi="Arial Narrow" w:cs="Arial"/>
                <w:sz w:val="20"/>
                <w:szCs w:val="20"/>
              </w:rPr>
              <w:t>le</w:t>
            </w:r>
            <w:r w:rsidRPr="008347D1">
              <w:rPr>
                <w:rFonts w:ascii="Arial Narrow" w:hAnsi="Arial Narrow" w:cs="Arial"/>
                <w:spacing w:val="24"/>
                <w:sz w:val="20"/>
                <w:szCs w:val="20"/>
              </w:rPr>
              <w:t xml:space="preserve"> </w:t>
            </w:r>
            <w:r w:rsidRPr="008347D1">
              <w:rPr>
                <w:rFonts w:ascii="Arial Narrow" w:hAnsi="Arial Narrow" w:cs="Arial"/>
                <w:sz w:val="20"/>
                <w:szCs w:val="20"/>
              </w:rPr>
              <w:t>Chef</w:t>
            </w:r>
            <w:r w:rsidRPr="008347D1">
              <w:rPr>
                <w:rFonts w:ascii="Arial Narrow" w:hAnsi="Arial Narrow" w:cs="Arial"/>
                <w:spacing w:val="24"/>
                <w:sz w:val="20"/>
                <w:szCs w:val="20"/>
              </w:rPr>
              <w:t xml:space="preserve"> </w:t>
            </w:r>
            <w:r w:rsidRPr="008347D1">
              <w:rPr>
                <w:rFonts w:ascii="Arial Narrow" w:hAnsi="Arial Narrow" w:cs="Arial"/>
                <w:sz w:val="20"/>
                <w:szCs w:val="20"/>
              </w:rPr>
              <w:t>de</w:t>
            </w:r>
            <w:r w:rsidRPr="008347D1">
              <w:rPr>
                <w:rFonts w:ascii="Arial Narrow" w:hAnsi="Arial Narrow" w:cs="Arial"/>
                <w:spacing w:val="24"/>
                <w:sz w:val="20"/>
                <w:szCs w:val="20"/>
              </w:rPr>
              <w:t xml:space="preserve"> </w:t>
            </w:r>
            <w:r w:rsidRPr="008347D1">
              <w:rPr>
                <w:rFonts w:ascii="Arial Narrow" w:hAnsi="Arial Narrow" w:cs="Arial"/>
                <w:sz w:val="20"/>
                <w:szCs w:val="20"/>
              </w:rPr>
              <w:t>service dresse le décompte général et définitif du marché qu’il</w:t>
            </w:r>
            <w:r w:rsidRPr="008347D1">
              <w:rPr>
                <w:rFonts w:ascii="Arial Narrow" w:hAnsi="Arial Narrow" w:cs="Arial"/>
                <w:spacing w:val="2"/>
                <w:sz w:val="20"/>
                <w:szCs w:val="20"/>
              </w:rPr>
              <w:t xml:space="preserve"> </w:t>
            </w:r>
            <w:r w:rsidRPr="008347D1">
              <w:rPr>
                <w:rFonts w:ascii="Arial Narrow" w:hAnsi="Arial Narrow" w:cs="Arial"/>
                <w:sz w:val="20"/>
                <w:szCs w:val="20"/>
              </w:rPr>
              <w:t>fait</w:t>
            </w:r>
            <w:r w:rsidRPr="008347D1">
              <w:rPr>
                <w:rFonts w:ascii="Arial Narrow" w:hAnsi="Arial Narrow" w:cs="Arial"/>
                <w:spacing w:val="2"/>
                <w:sz w:val="20"/>
                <w:szCs w:val="20"/>
              </w:rPr>
              <w:t xml:space="preserve"> </w:t>
            </w:r>
            <w:r w:rsidRPr="008347D1">
              <w:rPr>
                <w:rFonts w:ascii="Arial Narrow" w:hAnsi="Arial Narrow" w:cs="Arial"/>
                <w:sz w:val="20"/>
                <w:szCs w:val="20"/>
              </w:rPr>
              <w:t>signer</w:t>
            </w:r>
            <w:r w:rsidRPr="008347D1">
              <w:rPr>
                <w:rFonts w:ascii="Arial Narrow" w:hAnsi="Arial Narrow" w:cs="Arial"/>
                <w:spacing w:val="2"/>
                <w:sz w:val="20"/>
                <w:szCs w:val="20"/>
              </w:rPr>
              <w:t xml:space="preserve"> </w:t>
            </w:r>
            <w:r w:rsidRPr="008347D1">
              <w:rPr>
                <w:rFonts w:ascii="Arial Narrow" w:hAnsi="Arial Narrow" w:cs="Arial"/>
                <w:sz w:val="20"/>
                <w:szCs w:val="20"/>
              </w:rPr>
              <w:t>contradictoirement</w:t>
            </w:r>
            <w:r w:rsidRPr="008347D1">
              <w:rPr>
                <w:rFonts w:ascii="Arial Narrow" w:hAnsi="Arial Narrow" w:cs="Arial"/>
                <w:spacing w:val="2"/>
                <w:sz w:val="20"/>
                <w:szCs w:val="20"/>
              </w:rPr>
              <w:t xml:space="preserve"> </w:t>
            </w:r>
            <w:r w:rsidRPr="008347D1">
              <w:rPr>
                <w:rFonts w:ascii="Arial Narrow" w:hAnsi="Arial Narrow" w:cs="Arial"/>
                <w:sz w:val="20"/>
                <w:szCs w:val="20"/>
              </w:rPr>
              <w:t>par</w:t>
            </w:r>
            <w:r w:rsidRPr="008347D1">
              <w:rPr>
                <w:rFonts w:ascii="Arial Narrow" w:hAnsi="Arial Narrow" w:cs="Arial"/>
                <w:spacing w:val="2"/>
                <w:sz w:val="20"/>
                <w:szCs w:val="20"/>
              </w:rPr>
              <w:t xml:space="preserve"> </w:t>
            </w:r>
            <w:r w:rsidRPr="008347D1">
              <w:rPr>
                <w:rFonts w:ascii="Arial Narrow" w:hAnsi="Arial Narrow" w:cs="Arial"/>
                <w:sz w:val="20"/>
                <w:szCs w:val="20"/>
              </w:rPr>
              <w:t>l’entrepreneur et</w:t>
            </w:r>
            <w:r w:rsidRPr="008347D1">
              <w:rPr>
                <w:rFonts w:ascii="Arial Narrow" w:hAnsi="Arial Narrow" w:cs="Arial"/>
                <w:spacing w:val="6"/>
                <w:sz w:val="20"/>
                <w:szCs w:val="20"/>
              </w:rPr>
              <w:t xml:space="preserve"> </w:t>
            </w:r>
            <w:r w:rsidRPr="008347D1">
              <w:rPr>
                <w:rFonts w:ascii="Arial Narrow" w:hAnsi="Arial Narrow" w:cs="Arial"/>
                <w:sz w:val="20"/>
                <w:szCs w:val="20"/>
              </w:rPr>
              <w:t>l’Autorité Contractante.</w:t>
            </w:r>
            <w:r w:rsidRPr="008347D1">
              <w:rPr>
                <w:rFonts w:ascii="Arial Narrow" w:hAnsi="Arial Narrow" w:cs="Arial"/>
                <w:spacing w:val="6"/>
                <w:sz w:val="20"/>
                <w:szCs w:val="20"/>
              </w:rPr>
              <w:t xml:space="preserve"> </w:t>
            </w:r>
            <w:r w:rsidRPr="008347D1">
              <w:rPr>
                <w:rFonts w:ascii="Arial Narrow" w:hAnsi="Arial Narrow" w:cs="Arial"/>
                <w:sz w:val="20"/>
                <w:szCs w:val="20"/>
              </w:rPr>
              <w:t>Ce</w:t>
            </w:r>
            <w:r w:rsidRPr="008347D1">
              <w:rPr>
                <w:rFonts w:ascii="Arial Narrow" w:hAnsi="Arial Narrow" w:cs="Arial"/>
                <w:spacing w:val="6"/>
                <w:sz w:val="20"/>
                <w:szCs w:val="20"/>
              </w:rPr>
              <w:t xml:space="preserve"> </w:t>
            </w:r>
            <w:r w:rsidRPr="008347D1">
              <w:rPr>
                <w:rFonts w:ascii="Arial Narrow" w:hAnsi="Arial Narrow" w:cs="Arial"/>
                <w:sz w:val="20"/>
                <w:szCs w:val="20"/>
              </w:rPr>
              <w:t>décompte</w:t>
            </w:r>
            <w:r w:rsidRPr="008347D1">
              <w:rPr>
                <w:rFonts w:ascii="Arial Narrow" w:hAnsi="Arial Narrow" w:cs="Arial"/>
                <w:spacing w:val="6"/>
                <w:sz w:val="20"/>
                <w:szCs w:val="20"/>
              </w:rPr>
              <w:t xml:space="preserve"> </w:t>
            </w:r>
            <w:r w:rsidRPr="008347D1">
              <w:rPr>
                <w:rFonts w:ascii="Arial Narrow" w:hAnsi="Arial Narrow" w:cs="Arial"/>
                <w:sz w:val="20"/>
                <w:szCs w:val="20"/>
              </w:rPr>
              <w:t>comprend</w:t>
            </w:r>
            <w:r w:rsidRPr="008347D1">
              <w:rPr>
                <w:rFonts w:ascii="Arial Narrow" w:hAnsi="Arial Narrow" w:cs="Arial"/>
                <w:spacing w:val="6"/>
                <w:sz w:val="20"/>
                <w:szCs w:val="20"/>
              </w:rPr>
              <w:t xml:space="preserve"> </w:t>
            </w:r>
            <w:r w:rsidRPr="008347D1">
              <w:rPr>
                <w:rFonts w:ascii="Arial Narrow" w:hAnsi="Arial Narrow" w:cs="Arial"/>
                <w:sz w:val="20"/>
                <w:szCs w:val="20"/>
              </w:rPr>
              <w:t>:</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w:t>
            </w:r>
            <w:r w:rsidRPr="008347D1">
              <w:rPr>
                <w:rFonts w:ascii="Arial Narrow" w:hAnsi="Arial Narrow" w:cs="Arial"/>
                <w:spacing w:val="6"/>
                <w:sz w:val="20"/>
                <w:szCs w:val="20"/>
              </w:rPr>
              <w:t xml:space="preserve"> </w:t>
            </w:r>
            <w:r w:rsidRPr="008347D1">
              <w:rPr>
                <w:rFonts w:ascii="Arial Narrow" w:hAnsi="Arial Narrow" w:cs="Arial"/>
                <w:sz w:val="20"/>
                <w:szCs w:val="20"/>
              </w:rPr>
              <w:t>le</w:t>
            </w:r>
            <w:r w:rsidRPr="008347D1">
              <w:rPr>
                <w:rFonts w:ascii="Arial Narrow" w:hAnsi="Arial Narrow" w:cs="Arial"/>
                <w:spacing w:val="6"/>
                <w:sz w:val="20"/>
                <w:szCs w:val="20"/>
              </w:rPr>
              <w:t xml:space="preserve"> </w:t>
            </w:r>
            <w:r w:rsidRPr="008347D1">
              <w:rPr>
                <w:rFonts w:ascii="Arial Narrow" w:hAnsi="Arial Narrow" w:cs="Arial"/>
                <w:sz w:val="20"/>
                <w:szCs w:val="20"/>
              </w:rPr>
              <w:t>décompte</w:t>
            </w:r>
            <w:r w:rsidRPr="008347D1">
              <w:rPr>
                <w:rFonts w:ascii="Arial Narrow" w:hAnsi="Arial Narrow" w:cs="Arial"/>
                <w:spacing w:val="6"/>
                <w:sz w:val="20"/>
                <w:szCs w:val="20"/>
              </w:rPr>
              <w:t xml:space="preserve"> </w:t>
            </w:r>
            <w:r w:rsidRPr="008347D1">
              <w:rPr>
                <w:rFonts w:ascii="Arial Narrow" w:hAnsi="Arial Narrow" w:cs="Arial"/>
                <w:sz w:val="20"/>
                <w:szCs w:val="20"/>
              </w:rPr>
              <w:t>final,</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w:t>
            </w:r>
            <w:r w:rsidRPr="008347D1">
              <w:rPr>
                <w:rFonts w:ascii="Arial Narrow" w:hAnsi="Arial Narrow" w:cs="Arial"/>
                <w:spacing w:val="6"/>
                <w:sz w:val="20"/>
                <w:szCs w:val="20"/>
              </w:rPr>
              <w:t xml:space="preserve"> </w:t>
            </w:r>
            <w:r w:rsidRPr="008347D1">
              <w:rPr>
                <w:rFonts w:ascii="Arial Narrow" w:hAnsi="Arial Narrow" w:cs="Arial"/>
                <w:sz w:val="20"/>
                <w:szCs w:val="20"/>
              </w:rPr>
              <w:t>le</w:t>
            </w:r>
            <w:r w:rsidRPr="008347D1">
              <w:rPr>
                <w:rFonts w:ascii="Arial Narrow" w:hAnsi="Arial Narrow" w:cs="Arial"/>
                <w:spacing w:val="6"/>
                <w:sz w:val="20"/>
                <w:szCs w:val="20"/>
              </w:rPr>
              <w:t xml:space="preserve"> </w:t>
            </w:r>
            <w:r w:rsidRPr="008347D1">
              <w:rPr>
                <w:rFonts w:ascii="Arial Narrow" w:hAnsi="Arial Narrow" w:cs="Arial"/>
                <w:sz w:val="20"/>
                <w:szCs w:val="20"/>
              </w:rPr>
              <w:t>solde,</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w:t>
            </w:r>
            <w:r w:rsidRPr="008347D1">
              <w:rPr>
                <w:rFonts w:ascii="Arial Narrow" w:hAnsi="Arial Narrow" w:cs="Arial"/>
                <w:spacing w:val="6"/>
                <w:sz w:val="20"/>
                <w:szCs w:val="20"/>
              </w:rPr>
              <w:t xml:space="preserve"> </w:t>
            </w:r>
            <w:r w:rsidRPr="008347D1">
              <w:rPr>
                <w:rFonts w:ascii="Arial Narrow" w:hAnsi="Arial Narrow" w:cs="Arial"/>
                <w:sz w:val="20"/>
                <w:szCs w:val="20"/>
              </w:rPr>
              <w:t>la</w:t>
            </w:r>
            <w:r w:rsidRPr="008347D1">
              <w:rPr>
                <w:rFonts w:ascii="Arial Narrow" w:hAnsi="Arial Narrow" w:cs="Arial"/>
                <w:spacing w:val="6"/>
                <w:sz w:val="20"/>
                <w:szCs w:val="20"/>
              </w:rPr>
              <w:t xml:space="preserve"> </w:t>
            </w:r>
            <w:r w:rsidRPr="008347D1">
              <w:rPr>
                <w:rFonts w:ascii="Arial Narrow" w:hAnsi="Arial Narrow" w:cs="Arial"/>
                <w:sz w:val="20"/>
                <w:szCs w:val="20"/>
              </w:rPr>
              <w:t>récapitulation</w:t>
            </w:r>
            <w:r w:rsidRPr="008347D1">
              <w:rPr>
                <w:rFonts w:ascii="Arial Narrow" w:hAnsi="Arial Narrow" w:cs="Arial"/>
                <w:spacing w:val="6"/>
                <w:sz w:val="20"/>
                <w:szCs w:val="20"/>
              </w:rPr>
              <w:t xml:space="preserve"> </w:t>
            </w:r>
            <w:r w:rsidRPr="008347D1">
              <w:rPr>
                <w:rFonts w:ascii="Arial Narrow" w:hAnsi="Arial Narrow" w:cs="Arial"/>
                <w:sz w:val="20"/>
                <w:szCs w:val="20"/>
              </w:rPr>
              <w:t>des</w:t>
            </w:r>
            <w:r w:rsidRPr="008347D1">
              <w:rPr>
                <w:rFonts w:ascii="Arial Narrow" w:hAnsi="Arial Narrow" w:cs="Arial"/>
                <w:spacing w:val="6"/>
                <w:sz w:val="20"/>
                <w:szCs w:val="20"/>
              </w:rPr>
              <w:t xml:space="preserve"> </w:t>
            </w:r>
            <w:r w:rsidRPr="008347D1">
              <w:rPr>
                <w:rFonts w:ascii="Arial Narrow" w:hAnsi="Arial Narrow" w:cs="Arial"/>
                <w:sz w:val="20"/>
                <w:szCs w:val="20"/>
              </w:rPr>
              <w:t>acomptes</w:t>
            </w:r>
            <w:r w:rsidRPr="008347D1">
              <w:rPr>
                <w:rFonts w:ascii="Arial Narrow" w:hAnsi="Arial Narrow" w:cs="Arial"/>
                <w:spacing w:val="6"/>
                <w:sz w:val="20"/>
                <w:szCs w:val="20"/>
              </w:rPr>
              <w:t xml:space="preserve"> </w:t>
            </w:r>
            <w:r w:rsidRPr="008347D1">
              <w:rPr>
                <w:rFonts w:ascii="Arial Narrow" w:hAnsi="Arial Narrow" w:cs="Arial"/>
                <w:sz w:val="20"/>
                <w:szCs w:val="20"/>
              </w:rPr>
              <w:t>mensuels.</w:t>
            </w:r>
          </w:p>
          <w:p w:rsidR="008347D1" w:rsidRPr="008347D1" w:rsidRDefault="008347D1" w:rsidP="008347D1">
            <w:pPr>
              <w:rPr>
                <w:rFonts w:ascii="Arial Narrow" w:hAnsi="Arial Narrow"/>
                <w:sz w:val="20"/>
                <w:szCs w:val="20"/>
              </w:rPr>
            </w:pPr>
            <w:r w:rsidRPr="008347D1">
              <w:rPr>
                <w:rFonts w:ascii="Arial Narrow" w:hAnsi="Arial Narrow" w:cs="Arial"/>
                <w:sz w:val="20"/>
                <w:szCs w:val="20"/>
              </w:rPr>
              <w:t xml:space="preserve">La signature du décompte général et définitif sans réserve par l’entrepreneur, lie définitivement les </w:t>
            </w:r>
            <w:r w:rsidRPr="008347D1">
              <w:rPr>
                <w:rFonts w:ascii="Arial Narrow" w:hAnsi="Arial Narrow" w:cs="Arial"/>
                <w:spacing w:val="1"/>
                <w:sz w:val="20"/>
                <w:szCs w:val="20"/>
              </w:rPr>
              <w:t>partie</w:t>
            </w:r>
            <w:r w:rsidRPr="008347D1">
              <w:rPr>
                <w:rFonts w:ascii="Arial Narrow" w:hAnsi="Arial Narrow" w:cs="Arial"/>
                <w:sz w:val="20"/>
                <w:szCs w:val="20"/>
              </w:rPr>
              <w:t>s et met fin au marché, sauf en ce qui</w:t>
            </w:r>
            <w:r w:rsidRPr="008347D1">
              <w:rPr>
                <w:rFonts w:ascii="Arial Narrow" w:hAnsi="Arial Narrow" w:cs="Arial"/>
                <w:spacing w:val="1"/>
                <w:sz w:val="20"/>
                <w:szCs w:val="20"/>
              </w:rPr>
              <w:t xml:space="preserve"> </w:t>
            </w:r>
            <w:r w:rsidRPr="008347D1">
              <w:rPr>
                <w:rFonts w:ascii="Arial Narrow" w:hAnsi="Arial Narrow" w:cs="Arial"/>
                <w:sz w:val="20"/>
                <w:szCs w:val="20"/>
              </w:rPr>
              <w:t>concerne</w:t>
            </w:r>
            <w:r w:rsidRPr="008347D1">
              <w:rPr>
                <w:rFonts w:ascii="Arial Narrow" w:hAnsi="Arial Narrow" w:cs="Arial"/>
                <w:spacing w:val="6"/>
                <w:sz w:val="20"/>
                <w:szCs w:val="20"/>
              </w:rPr>
              <w:t xml:space="preserve"> </w:t>
            </w:r>
            <w:r w:rsidRPr="008347D1">
              <w:rPr>
                <w:rFonts w:ascii="Arial Narrow" w:hAnsi="Arial Narrow" w:cs="Arial"/>
                <w:sz w:val="20"/>
                <w:szCs w:val="20"/>
              </w:rPr>
              <w:t>les</w:t>
            </w:r>
            <w:r w:rsidRPr="008347D1">
              <w:rPr>
                <w:rFonts w:ascii="Arial Narrow" w:hAnsi="Arial Narrow" w:cs="Arial"/>
                <w:spacing w:val="6"/>
                <w:sz w:val="20"/>
                <w:szCs w:val="20"/>
              </w:rPr>
              <w:t xml:space="preserve"> </w:t>
            </w:r>
            <w:r w:rsidRPr="008347D1">
              <w:rPr>
                <w:rFonts w:ascii="Arial Narrow" w:hAnsi="Arial Narrow" w:cs="Arial"/>
                <w:sz w:val="20"/>
                <w:szCs w:val="20"/>
              </w:rPr>
              <w:t>intérêts</w:t>
            </w:r>
            <w:r w:rsidRPr="008347D1">
              <w:rPr>
                <w:rFonts w:ascii="Arial Narrow" w:hAnsi="Arial Narrow" w:cs="Arial"/>
                <w:spacing w:val="6"/>
                <w:sz w:val="20"/>
                <w:szCs w:val="20"/>
              </w:rPr>
              <w:t xml:space="preserve"> </w:t>
            </w:r>
            <w:r w:rsidRPr="008347D1">
              <w:rPr>
                <w:rFonts w:ascii="Arial Narrow" w:hAnsi="Arial Narrow" w:cs="Arial"/>
                <w:sz w:val="20"/>
                <w:szCs w:val="20"/>
              </w:rPr>
              <w:t>moratoires.</w:t>
            </w:r>
          </w:p>
          <w:p w:rsidR="008347D1" w:rsidRDefault="008347D1" w:rsidP="008347D1">
            <w:pPr>
              <w:pStyle w:val="Sansinterligne"/>
              <w:rPr>
                <w:rFonts w:ascii="Arial Narrow" w:hAnsi="Arial Narrow" w:cs="Arial"/>
                <w:iCs/>
                <w:sz w:val="20"/>
                <w:szCs w:val="20"/>
              </w:rPr>
            </w:pPr>
            <w:r w:rsidRPr="008347D1">
              <w:rPr>
                <w:rFonts w:ascii="Arial Narrow" w:hAnsi="Arial Narrow" w:cs="Arial"/>
                <w:b/>
                <w:sz w:val="20"/>
                <w:szCs w:val="20"/>
              </w:rPr>
              <w:t>26.2</w:t>
            </w:r>
            <w:r w:rsidRPr="008347D1">
              <w:rPr>
                <w:rFonts w:ascii="Arial Narrow" w:hAnsi="Arial Narrow" w:cs="Arial"/>
                <w:sz w:val="20"/>
                <w:szCs w:val="20"/>
              </w:rPr>
              <w:t xml:space="preserve">. </w:t>
            </w:r>
            <w:r w:rsidRPr="008347D1">
              <w:rPr>
                <w:rFonts w:ascii="Arial Narrow" w:hAnsi="Arial Narrow" w:cs="Arial"/>
                <w:iCs/>
                <w:spacing w:val="1"/>
                <w:sz w:val="20"/>
                <w:szCs w:val="20"/>
              </w:rPr>
              <w:t>L’entrepreneur</w:t>
            </w:r>
            <w:r w:rsidRPr="008347D1">
              <w:rPr>
                <w:rFonts w:ascii="Arial Narrow" w:hAnsi="Arial Narrow" w:cs="Arial"/>
                <w:iCs/>
                <w:sz w:val="20"/>
                <w:szCs w:val="20"/>
              </w:rPr>
              <w:t xml:space="preserve"> </w:t>
            </w:r>
            <w:proofErr w:type="gramStart"/>
            <w:r w:rsidRPr="008347D1">
              <w:rPr>
                <w:rFonts w:ascii="Arial Narrow" w:hAnsi="Arial Narrow" w:cs="Arial"/>
                <w:iCs/>
                <w:spacing w:val="-23"/>
                <w:sz w:val="20"/>
                <w:szCs w:val="20"/>
              </w:rPr>
              <w:t>dispose</w:t>
            </w:r>
            <w:proofErr w:type="gramEnd"/>
            <w:r w:rsidRPr="008347D1">
              <w:rPr>
                <w:rFonts w:ascii="Arial Narrow" w:hAnsi="Arial Narrow" w:cs="Arial"/>
                <w:iCs/>
                <w:spacing w:val="1"/>
                <w:sz w:val="20"/>
                <w:szCs w:val="20"/>
              </w:rPr>
              <w:t xml:space="preserve"> d’un délai maximum d’un (01) mois</w:t>
            </w:r>
            <w:r w:rsidRPr="008347D1">
              <w:rPr>
                <w:rFonts w:ascii="Arial Narrow" w:hAnsi="Arial Narrow" w:cs="Arial"/>
                <w:iCs/>
                <w:spacing w:val="-23"/>
                <w:sz w:val="20"/>
                <w:szCs w:val="20"/>
              </w:rPr>
              <w:t xml:space="preserve"> </w:t>
            </w:r>
            <w:r w:rsidRPr="008347D1">
              <w:rPr>
                <w:rFonts w:ascii="Arial Narrow" w:hAnsi="Arial Narrow" w:cs="Arial"/>
                <w:iCs/>
                <w:spacing w:val="1"/>
                <w:sz w:val="20"/>
                <w:szCs w:val="20"/>
              </w:rPr>
              <w:t xml:space="preserve">pour </w:t>
            </w:r>
            <w:r w:rsidRPr="008347D1">
              <w:rPr>
                <w:rFonts w:ascii="Arial Narrow" w:hAnsi="Arial Narrow" w:cs="Arial"/>
                <w:iCs/>
                <w:sz w:val="20"/>
                <w:szCs w:val="20"/>
              </w:rPr>
              <w:t>renvoyer le décompte général et définitif revêtu de sa signature</w:t>
            </w:r>
          </w:p>
          <w:p w:rsidR="008347D1" w:rsidRPr="008347D1" w:rsidRDefault="008347D1" w:rsidP="008347D1">
            <w:pPr>
              <w:rPr>
                <w:rFonts w:ascii="Arial Narrow" w:hAnsi="Arial Narrow"/>
                <w:sz w:val="20"/>
                <w:szCs w:val="20"/>
              </w:rPr>
            </w:pPr>
            <w:r w:rsidRPr="008347D1">
              <w:rPr>
                <w:rFonts w:ascii="Arial Narrow" w:hAnsi="Arial Narrow"/>
                <w:sz w:val="20"/>
                <w:szCs w:val="20"/>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8347D1" w:rsidRPr="008347D1" w:rsidRDefault="008347D1" w:rsidP="008347D1">
            <w:pPr>
              <w:rPr>
                <w:rFonts w:ascii="Arial Narrow" w:hAnsi="Arial Narrow"/>
                <w:sz w:val="20"/>
                <w:szCs w:val="20"/>
              </w:rPr>
            </w:pPr>
            <w:r w:rsidRPr="008347D1">
              <w:rPr>
                <w:rFonts w:ascii="Arial Narrow" w:hAnsi="Arial Narrow"/>
                <w:sz w:val="20"/>
                <w:szCs w:val="20"/>
              </w:rPr>
              <w:t>Les délais et les modalités de signature ainsi que de gestion des désaccords sont les mêmes que ceux du décompte final.</w:t>
            </w:r>
          </w:p>
          <w:p w:rsidR="008347D1" w:rsidRPr="00C618F6" w:rsidRDefault="008347D1" w:rsidP="008347D1">
            <w:pPr>
              <w:pStyle w:val="Sansinterligne"/>
              <w:rPr>
                <w:rFonts w:ascii="Arial Narrow" w:hAnsi="Arial Narrow"/>
                <w:b/>
                <w:sz w:val="20"/>
                <w:szCs w:val="20"/>
              </w:rPr>
            </w:pPr>
          </w:p>
        </w:tc>
      </w:tr>
    </w:tbl>
    <w:p w:rsidR="00220E36" w:rsidRPr="00220E36" w:rsidRDefault="00670D07" w:rsidP="00220E36">
      <w:pPr>
        <w:pStyle w:val="Sansinterligne"/>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-263691</wp:posOffset>
                </wp:positionH>
                <wp:positionV relativeFrom="paragraph">
                  <wp:posOffset>879171</wp:posOffset>
                </wp:positionV>
                <wp:extent cx="1701579" cy="1113183"/>
                <wp:effectExtent l="0" t="0" r="13335" b="10795"/>
                <wp:wrapNone/>
                <wp:docPr id="2" name="Zone de texte 2"/>
                <wp:cNvGraphicFramePr/>
                <a:graphic xmlns:a="http://schemas.openxmlformats.org/drawingml/2006/main">
                  <a:graphicData uri="http://schemas.microsoft.com/office/word/2010/wordprocessingShape">
                    <wps:wsp>
                      <wps:cNvSpPr txBox="1"/>
                      <wps:spPr>
                        <a:xfrm>
                          <a:off x="0" y="0"/>
                          <a:ext cx="1701579" cy="11131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0D07" w:rsidRDefault="001F5535">
                            <w:pPr>
                              <w:rPr>
                                <w:b/>
                                <w:u w:val="single"/>
                              </w:rPr>
                            </w:pPr>
                            <w:r w:rsidRPr="001F5535">
                              <w:rPr>
                                <w:b/>
                                <w:u w:val="single"/>
                              </w:rPr>
                              <w:t>Ampliation</w:t>
                            </w:r>
                            <w:r>
                              <w:rPr>
                                <w:b/>
                                <w:u w:val="single"/>
                              </w:rPr>
                              <w:t>s</w:t>
                            </w:r>
                          </w:p>
                          <w:p w:rsidR="001F5535" w:rsidRPr="001F5535" w:rsidRDefault="001F5535" w:rsidP="001F5535">
                            <w:pPr>
                              <w:pStyle w:val="Paragraphedeliste"/>
                              <w:numPr>
                                <w:ilvl w:val="0"/>
                                <w:numId w:val="9"/>
                              </w:numPr>
                              <w:spacing w:line="240" w:lineRule="auto"/>
                            </w:pPr>
                            <w:r w:rsidRPr="001F5535">
                              <w:t>ARMP</w:t>
                            </w:r>
                          </w:p>
                          <w:p w:rsidR="001F5535" w:rsidRPr="001F5535" w:rsidRDefault="001F5535" w:rsidP="001F5535">
                            <w:pPr>
                              <w:pStyle w:val="Paragraphedeliste"/>
                              <w:numPr>
                                <w:ilvl w:val="0"/>
                                <w:numId w:val="9"/>
                              </w:numPr>
                              <w:spacing w:line="240" w:lineRule="auto"/>
                            </w:pPr>
                            <w:r w:rsidRPr="001F5535">
                              <w:t>MINMAP</w:t>
                            </w:r>
                          </w:p>
                          <w:p w:rsidR="001F5535" w:rsidRPr="001F5535" w:rsidRDefault="001F5535" w:rsidP="001F5535">
                            <w:pPr>
                              <w:pStyle w:val="Paragraphedeliste"/>
                              <w:numPr>
                                <w:ilvl w:val="0"/>
                                <w:numId w:val="9"/>
                              </w:numPr>
                              <w:spacing w:line="240" w:lineRule="auto"/>
                            </w:pPr>
                            <w:r w:rsidRPr="001F5535">
                              <w:t>Président CIPM</w:t>
                            </w:r>
                          </w:p>
                          <w:p w:rsidR="001F5535" w:rsidRPr="001F5535" w:rsidRDefault="001F5535" w:rsidP="001F5535">
                            <w:pPr>
                              <w:pStyle w:val="Paragraphedeliste"/>
                              <w:numPr>
                                <w:ilvl w:val="0"/>
                                <w:numId w:val="9"/>
                              </w:numPr>
                              <w:spacing w:line="240" w:lineRule="auto"/>
                              <w:rPr>
                                <w:b/>
                                <w:u w:val="single"/>
                              </w:rPr>
                            </w:pPr>
                            <w:r w:rsidRPr="001F5535">
                              <w:t>SIGAMP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0.75pt;margin-top:69.25pt;width:134pt;height:8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" fillcolor="white [3201]" strokecolor="white [3212]" strokeweight=".5pt">
                <v:textbox>
                  <w:txbxContent>
                    <w:p w:rsidR="00670D07" w:rsidRDefault="001F5535">
                      <w:pPr>
                        <w:rPr>
                          <w:b/>
                          <w:u w:val="single"/>
                        </w:rPr>
                      </w:pPr>
                      <w:r w:rsidRPr="001F5535">
                        <w:rPr>
                          <w:b/>
                          <w:u w:val="single"/>
                        </w:rPr>
                        <w:t>Ampliation</w:t>
                      </w:r>
                      <w:r>
                        <w:rPr>
                          <w:b/>
                          <w:u w:val="single"/>
                        </w:rPr>
                        <w:t>s</w:t>
                      </w:r>
                    </w:p>
                    <w:p w:rsidR="001F5535" w:rsidRPr="001F5535" w:rsidRDefault="001F5535" w:rsidP="001F5535">
                      <w:pPr>
                        <w:pStyle w:val="Paragraphedeliste"/>
                        <w:numPr>
                          <w:ilvl w:val="0"/>
                          <w:numId w:val="9"/>
                        </w:numPr>
                        <w:spacing w:line="240" w:lineRule="auto"/>
                      </w:pPr>
                      <w:r w:rsidRPr="001F5535">
                        <w:t>ARMP</w:t>
                      </w:r>
                    </w:p>
                    <w:p w:rsidR="001F5535" w:rsidRPr="001F5535" w:rsidRDefault="001F5535" w:rsidP="001F5535">
                      <w:pPr>
                        <w:pStyle w:val="Paragraphedeliste"/>
                        <w:numPr>
                          <w:ilvl w:val="0"/>
                          <w:numId w:val="9"/>
                        </w:numPr>
                        <w:spacing w:line="240" w:lineRule="auto"/>
                      </w:pPr>
                      <w:r w:rsidRPr="001F5535">
                        <w:t>MINMAP</w:t>
                      </w:r>
                    </w:p>
                    <w:p w:rsidR="001F5535" w:rsidRPr="001F5535" w:rsidRDefault="001F5535" w:rsidP="001F5535">
                      <w:pPr>
                        <w:pStyle w:val="Paragraphedeliste"/>
                        <w:numPr>
                          <w:ilvl w:val="0"/>
                          <w:numId w:val="9"/>
                        </w:numPr>
                        <w:spacing w:line="240" w:lineRule="auto"/>
                      </w:pPr>
                      <w:r w:rsidRPr="001F5535">
                        <w:t>Président CIPM</w:t>
                      </w:r>
                    </w:p>
                    <w:p w:rsidR="001F5535" w:rsidRPr="001F5535" w:rsidRDefault="001F5535" w:rsidP="001F5535">
                      <w:pPr>
                        <w:pStyle w:val="Paragraphedeliste"/>
                        <w:numPr>
                          <w:ilvl w:val="0"/>
                          <w:numId w:val="9"/>
                        </w:numPr>
                        <w:spacing w:line="240" w:lineRule="auto"/>
                        <w:rPr>
                          <w:b/>
                          <w:u w:val="single"/>
                        </w:rPr>
                      </w:pPr>
                      <w:r w:rsidRPr="001F5535">
                        <w:t>SIGAMP</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3624497</wp:posOffset>
                </wp:positionH>
                <wp:positionV relativeFrom="paragraph">
                  <wp:posOffset>282823</wp:posOffset>
                </wp:positionV>
                <wp:extent cx="2552369" cy="1940119"/>
                <wp:effectExtent l="0" t="0" r="19685" b="22225"/>
                <wp:wrapNone/>
                <wp:docPr id="1" name="Zone de texte 1"/>
                <wp:cNvGraphicFramePr/>
                <a:graphic xmlns:a="http://schemas.openxmlformats.org/drawingml/2006/main">
                  <a:graphicData uri="http://schemas.microsoft.com/office/word/2010/wordprocessingShape">
                    <wps:wsp>
                      <wps:cNvSpPr txBox="1"/>
                      <wps:spPr>
                        <a:xfrm>
                          <a:off x="0" y="0"/>
                          <a:ext cx="2552369" cy="19401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0D07" w:rsidRDefault="00670D07">
                            <w:proofErr w:type="spellStart"/>
                            <w:r>
                              <w:t>Biwong-Bané</w:t>
                            </w:r>
                            <w:proofErr w:type="spellEnd"/>
                            <w:r>
                              <w:t>, le………………………</w:t>
                            </w:r>
                          </w:p>
                          <w:p w:rsidR="00670D07" w:rsidRDefault="00670D07" w:rsidP="00160728">
                            <w:pPr>
                              <w:spacing w:after="0" w:line="240" w:lineRule="auto"/>
                              <w:rPr>
                                <w:b/>
                                <w:sz w:val="20"/>
                                <w:szCs w:val="20"/>
                              </w:rPr>
                            </w:pPr>
                            <w:r w:rsidRPr="001F5535">
                              <w:rPr>
                                <w:b/>
                                <w:sz w:val="20"/>
                                <w:szCs w:val="20"/>
                              </w:rPr>
                              <w:t xml:space="preserve">Le Maire de la Commune de </w:t>
                            </w:r>
                            <w:proofErr w:type="spellStart"/>
                            <w:r w:rsidRPr="001F5535">
                              <w:rPr>
                                <w:b/>
                                <w:sz w:val="20"/>
                                <w:szCs w:val="20"/>
                              </w:rPr>
                              <w:t>Biwong-Bané</w:t>
                            </w:r>
                            <w:proofErr w:type="spellEnd"/>
                          </w:p>
                          <w:p w:rsidR="00160728" w:rsidRPr="003617F2" w:rsidRDefault="00160728" w:rsidP="00160728">
                            <w:pPr>
                              <w:spacing w:after="0" w:line="240" w:lineRule="auto"/>
                              <w:jc w:val="center"/>
                              <w:rPr>
                                <w:sz w:val="20"/>
                                <w:szCs w:val="20"/>
                              </w:rPr>
                            </w:pPr>
                            <w:r w:rsidRPr="003617F2">
                              <w:rPr>
                                <w:sz w:val="20"/>
                                <w:szCs w:val="20"/>
                              </w:rPr>
                              <w:t>(</w:t>
                            </w:r>
                            <w:r w:rsidRPr="003617F2">
                              <w:rPr>
                                <w:sz w:val="16"/>
                                <w:szCs w:val="16"/>
                              </w:rPr>
                              <w:t>Maitre d’Ouvrage</w:t>
                            </w:r>
                            <w:r w:rsidRPr="003617F2">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27" type="#_x0000_t202" style="position:absolute;margin-left:285.4pt;margin-top:22.25pt;width:200.95pt;height:15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" fillcolor="white [3201]" strokecolor="white [3212]" strokeweight=".5pt">
                <v:textbox>
                  <w:txbxContent>
                    <w:p w:rsidR="00670D07" w:rsidRDefault="00670D07">
                      <w:proofErr w:type="spellStart"/>
                      <w:r>
                        <w:t>Biwong-Bané</w:t>
                      </w:r>
                      <w:proofErr w:type="spellEnd"/>
                      <w:r>
                        <w:t>, le………………………</w:t>
                      </w:r>
                    </w:p>
                    <w:p w:rsidR="00670D07" w:rsidRDefault="00670D07" w:rsidP="00160728">
                      <w:pPr>
                        <w:spacing w:after="0" w:line="240" w:lineRule="auto"/>
                        <w:rPr>
                          <w:b/>
                          <w:sz w:val="20"/>
                          <w:szCs w:val="20"/>
                        </w:rPr>
                      </w:pPr>
                      <w:r w:rsidRPr="001F5535">
                        <w:rPr>
                          <w:b/>
                          <w:sz w:val="20"/>
                          <w:szCs w:val="20"/>
                        </w:rPr>
                        <w:t xml:space="preserve">Le Maire de la Commune de </w:t>
                      </w:r>
                      <w:proofErr w:type="spellStart"/>
                      <w:r w:rsidRPr="001F5535">
                        <w:rPr>
                          <w:b/>
                          <w:sz w:val="20"/>
                          <w:szCs w:val="20"/>
                        </w:rPr>
                        <w:t>Biwong-Bané</w:t>
                      </w:r>
                      <w:proofErr w:type="spellEnd"/>
                    </w:p>
                    <w:p w:rsidR="00160728" w:rsidRPr="003617F2" w:rsidRDefault="00160728" w:rsidP="00160728">
                      <w:pPr>
                        <w:spacing w:after="0" w:line="240" w:lineRule="auto"/>
                        <w:jc w:val="center"/>
                        <w:rPr>
                          <w:sz w:val="20"/>
                          <w:szCs w:val="20"/>
                        </w:rPr>
                      </w:pPr>
                      <w:r w:rsidRPr="003617F2">
                        <w:rPr>
                          <w:sz w:val="20"/>
                          <w:szCs w:val="20"/>
                        </w:rPr>
                        <w:t>(</w:t>
                      </w:r>
                      <w:r w:rsidRPr="003617F2">
                        <w:rPr>
                          <w:sz w:val="16"/>
                          <w:szCs w:val="16"/>
                        </w:rPr>
                        <w:t>Maitre d’Ouvrage</w:t>
                      </w:r>
                      <w:r w:rsidRPr="003617F2">
                        <w:rPr>
                          <w:sz w:val="20"/>
                          <w:szCs w:val="20"/>
                        </w:rPr>
                        <w:t>)</w:t>
                      </w:r>
                    </w:p>
                  </w:txbxContent>
                </v:textbox>
              </v:shape>
            </w:pict>
          </mc:Fallback>
        </mc:AlternateContent>
      </w:r>
      <w:r w:rsidR="001F5535">
        <w:t>Les</w:t>
      </w:r>
      <w:r>
        <w:t xml:space="preserve"> dispositions du dossier d’appel d’offres (DAO) n’ayant pas fait l’objet de modification dans le cadre du présent additif restent sans changement.</w:t>
      </w:r>
    </w:p>
    <w:sectPr w:rsidR="00220E36" w:rsidRPr="00220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A52215"/>
    <w:multiLevelType w:val="hybridMultilevel"/>
    <w:tmpl w:val="CBB69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A75B5F"/>
    <w:multiLevelType w:val="hybridMultilevel"/>
    <w:tmpl w:val="0CC4F614"/>
    <w:lvl w:ilvl="0" w:tplc="6E58975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2F4E7FCA"/>
    <w:multiLevelType w:val="multilevel"/>
    <w:tmpl w:val="8022F6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6">
    <w:nsid w:val="33323365"/>
    <w:multiLevelType w:val="hybridMultilevel"/>
    <w:tmpl w:val="BF7C7BB6"/>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8">
    <w:nsid w:val="370750B1"/>
    <w:multiLevelType w:val="hybridMultilevel"/>
    <w:tmpl w:val="DB3E6A30"/>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7667C4"/>
    <w:multiLevelType w:val="hybridMultilevel"/>
    <w:tmpl w:val="A56E210A"/>
    <w:lvl w:ilvl="0" w:tplc="040C000F">
      <w:start w:val="1"/>
      <w:numFmt w:val="decimal"/>
      <w:lvlText w:val="%1."/>
      <w:lvlJc w:val="left"/>
      <w:pPr>
        <w:ind w:left="360" w:hanging="360"/>
      </w:pPr>
      <w:rPr>
        <w:rFonts w:hint="default"/>
        <w:b/>
        <w:sz w:val="22"/>
      </w:rPr>
    </w:lvl>
    <w:lvl w:ilvl="1" w:tplc="040C0019">
      <w:start w:val="1"/>
      <w:numFmt w:val="lowerLetter"/>
      <w:lvlText w:val="%2."/>
      <w:lvlJc w:val="left"/>
      <w:pPr>
        <w:ind w:left="1440" w:hanging="360"/>
      </w:pPr>
    </w:lvl>
    <w:lvl w:ilvl="2" w:tplc="797C0E72">
      <w:start w:val="1"/>
      <w:numFmt w:val="decimal"/>
      <w:lvlText w:val="%3."/>
      <w:lvlJc w:val="left"/>
      <w:pPr>
        <w:ind w:left="2340" w:hanging="360"/>
      </w:pPr>
      <w:rPr>
        <w:rFonts w:hint="default"/>
        <w:sz w:val="22"/>
      </w:rPr>
    </w:lvl>
    <w:lvl w:ilvl="3" w:tplc="040C000F">
      <w:start w:val="1"/>
      <w:numFmt w:val="decimal"/>
      <w:lvlText w:val="%4."/>
      <w:lvlJc w:val="left"/>
      <w:pPr>
        <w:ind w:left="2880" w:hanging="360"/>
      </w:pPr>
    </w:lvl>
    <w:lvl w:ilvl="4" w:tplc="6C209942">
      <w:start w:val="2"/>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35522D3"/>
    <w:multiLevelType w:val="hybridMultilevel"/>
    <w:tmpl w:val="5D74B5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abstractNumId w:val="12"/>
  </w:num>
  <w:num w:numId="2">
    <w:abstractNumId w:val="10"/>
  </w:num>
  <w:num w:numId="3">
    <w:abstractNumId w:val="8"/>
  </w:num>
  <w:num w:numId="4">
    <w:abstractNumId w:val="6"/>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23"/>
    <w:rsid w:val="00047F06"/>
    <w:rsid w:val="000714CB"/>
    <w:rsid w:val="000828AF"/>
    <w:rsid w:val="00097085"/>
    <w:rsid w:val="00102341"/>
    <w:rsid w:val="001262AE"/>
    <w:rsid w:val="00160728"/>
    <w:rsid w:val="0018076E"/>
    <w:rsid w:val="00191BC3"/>
    <w:rsid w:val="001F5535"/>
    <w:rsid w:val="00220E36"/>
    <w:rsid w:val="00234AA9"/>
    <w:rsid w:val="00276EDE"/>
    <w:rsid w:val="002A0933"/>
    <w:rsid w:val="00316F75"/>
    <w:rsid w:val="003241A3"/>
    <w:rsid w:val="003576C2"/>
    <w:rsid w:val="003617F2"/>
    <w:rsid w:val="003D1625"/>
    <w:rsid w:val="003F474A"/>
    <w:rsid w:val="00474994"/>
    <w:rsid w:val="00550068"/>
    <w:rsid w:val="00555020"/>
    <w:rsid w:val="00590449"/>
    <w:rsid w:val="005958ED"/>
    <w:rsid w:val="005C1D47"/>
    <w:rsid w:val="00616329"/>
    <w:rsid w:val="00670D07"/>
    <w:rsid w:val="00720423"/>
    <w:rsid w:val="007335D4"/>
    <w:rsid w:val="007E01F1"/>
    <w:rsid w:val="008347D1"/>
    <w:rsid w:val="00882C94"/>
    <w:rsid w:val="00887969"/>
    <w:rsid w:val="008D5589"/>
    <w:rsid w:val="0090101F"/>
    <w:rsid w:val="009C5A11"/>
    <w:rsid w:val="00A7276F"/>
    <w:rsid w:val="00A727C7"/>
    <w:rsid w:val="00AC228A"/>
    <w:rsid w:val="00AD6D1F"/>
    <w:rsid w:val="00B37851"/>
    <w:rsid w:val="00B7303F"/>
    <w:rsid w:val="00B81E61"/>
    <w:rsid w:val="00BE4418"/>
    <w:rsid w:val="00C01B65"/>
    <w:rsid w:val="00C405CD"/>
    <w:rsid w:val="00C45545"/>
    <w:rsid w:val="00C618F6"/>
    <w:rsid w:val="00DF2504"/>
    <w:rsid w:val="00E75995"/>
    <w:rsid w:val="00EA3C6F"/>
    <w:rsid w:val="00F42B3F"/>
    <w:rsid w:val="00FD3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23"/>
    <w:rPr>
      <w:rFonts w:eastAsia="Times New Roman" w:cs="Times New Roman"/>
    </w:rPr>
  </w:style>
  <w:style w:type="paragraph" w:styleId="Titre1">
    <w:name w:val="heading 1"/>
    <w:basedOn w:val="Normal"/>
    <w:next w:val="Normal"/>
    <w:link w:val="Titre1Car"/>
    <w:qFormat/>
    <w:rsid w:val="00097085"/>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re2">
    <w:name w:val="heading 2"/>
    <w:basedOn w:val="Normal"/>
    <w:next w:val="Normal"/>
    <w:link w:val="Titre2Car"/>
    <w:uiPriority w:val="9"/>
    <w:unhideWhenUsed/>
    <w:qFormat/>
    <w:rsid w:val="00097085"/>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re3">
    <w:name w:val="heading 3"/>
    <w:basedOn w:val="Normal"/>
    <w:next w:val="Normal"/>
    <w:link w:val="Titre3Car"/>
    <w:unhideWhenUsed/>
    <w:qFormat/>
    <w:rsid w:val="00097085"/>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nhideWhenUsed/>
    <w:qFormat/>
    <w:rsid w:val="00097085"/>
    <w:pPr>
      <w:keepNext/>
      <w:numPr>
        <w:ilvl w:val="3"/>
        <w:numId w:val="10"/>
      </w:numPr>
      <w:spacing w:before="240" w:after="60" w:line="240" w:lineRule="auto"/>
      <w:outlineLvl w:val="3"/>
    </w:pPr>
    <w:rPr>
      <w:rFonts w:eastAsiaTheme="minorEastAsia" w:cstheme="minorBidi"/>
      <w:b/>
      <w:bCs/>
      <w:sz w:val="28"/>
      <w:szCs w:val="28"/>
      <w:lang w:val="en-US"/>
    </w:rPr>
  </w:style>
  <w:style w:type="paragraph" w:styleId="Titre5">
    <w:name w:val="heading 5"/>
    <w:basedOn w:val="Normal"/>
    <w:next w:val="Normal"/>
    <w:link w:val="Titre5Car"/>
    <w:uiPriority w:val="9"/>
    <w:semiHidden/>
    <w:unhideWhenUsed/>
    <w:qFormat/>
    <w:rsid w:val="00097085"/>
    <w:pPr>
      <w:numPr>
        <w:ilvl w:val="4"/>
        <w:numId w:val="10"/>
      </w:numPr>
      <w:spacing w:before="240" w:after="60" w:line="240" w:lineRule="auto"/>
      <w:outlineLvl w:val="4"/>
    </w:pPr>
    <w:rPr>
      <w:rFonts w:eastAsiaTheme="minorEastAsia" w:cstheme="minorBidi"/>
      <w:b/>
      <w:bCs/>
      <w:i/>
      <w:iCs/>
      <w:sz w:val="26"/>
      <w:szCs w:val="26"/>
      <w:lang w:val="en-US"/>
    </w:rPr>
  </w:style>
  <w:style w:type="paragraph" w:styleId="Titre6">
    <w:name w:val="heading 6"/>
    <w:basedOn w:val="Normal"/>
    <w:next w:val="Normal"/>
    <w:link w:val="Titre6Car"/>
    <w:qFormat/>
    <w:rsid w:val="00097085"/>
    <w:pPr>
      <w:numPr>
        <w:ilvl w:val="5"/>
        <w:numId w:val="10"/>
      </w:numPr>
      <w:spacing w:before="240" w:after="60" w:line="240" w:lineRule="auto"/>
      <w:outlineLvl w:val="5"/>
    </w:pPr>
    <w:rPr>
      <w:rFonts w:ascii="Times New Roman" w:hAnsi="Times New Roman"/>
      <w:b/>
      <w:bCs/>
      <w:lang w:val="en-US"/>
    </w:rPr>
  </w:style>
  <w:style w:type="paragraph" w:styleId="Titre7">
    <w:name w:val="heading 7"/>
    <w:basedOn w:val="Normal"/>
    <w:next w:val="Normal"/>
    <w:link w:val="Titre7Car"/>
    <w:uiPriority w:val="9"/>
    <w:semiHidden/>
    <w:unhideWhenUsed/>
    <w:qFormat/>
    <w:rsid w:val="00097085"/>
    <w:pPr>
      <w:numPr>
        <w:ilvl w:val="6"/>
        <w:numId w:val="10"/>
      </w:numPr>
      <w:spacing w:before="240" w:after="60" w:line="240" w:lineRule="auto"/>
      <w:outlineLvl w:val="6"/>
    </w:pPr>
    <w:rPr>
      <w:rFonts w:eastAsiaTheme="minorEastAsia" w:cstheme="minorBidi"/>
      <w:sz w:val="24"/>
      <w:szCs w:val="24"/>
      <w:lang w:val="en-US"/>
    </w:rPr>
  </w:style>
  <w:style w:type="paragraph" w:styleId="Titre8">
    <w:name w:val="heading 8"/>
    <w:basedOn w:val="Normal"/>
    <w:next w:val="Normal"/>
    <w:link w:val="Titre8Car"/>
    <w:uiPriority w:val="9"/>
    <w:semiHidden/>
    <w:unhideWhenUsed/>
    <w:qFormat/>
    <w:rsid w:val="00097085"/>
    <w:pPr>
      <w:numPr>
        <w:ilvl w:val="7"/>
        <w:numId w:val="10"/>
      </w:numPr>
      <w:spacing w:before="240" w:after="60" w:line="240" w:lineRule="auto"/>
      <w:outlineLvl w:val="7"/>
    </w:pPr>
    <w:rPr>
      <w:rFonts w:eastAsiaTheme="minorEastAsia" w:cstheme="minorBidi"/>
      <w:i/>
      <w:iCs/>
      <w:sz w:val="24"/>
      <w:szCs w:val="24"/>
      <w:lang w:val="en-US"/>
    </w:rPr>
  </w:style>
  <w:style w:type="paragraph" w:styleId="Titre9">
    <w:name w:val="heading 9"/>
    <w:basedOn w:val="Normal"/>
    <w:next w:val="Normal"/>
    <w:link w:val="Titre9Car"/>
    <w:uiPriority w:val="9"/>
    <w:semiHidden/>
    <w:unhideWhenUsed/>
    <w:qFormat/>
    <w:rsid w:val="00097085"/>
    <w:pPr>
      <w:numPr>
        <w:ilvl w:val="8"/>
        <w:numId w:val="10"/>
      </w:numPr>
      <w:spacing w:before="240" w:after="60" w:line="240" w:lineRule="auto"/>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04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423"/>
    <w:rPr>
      <w:rFonts w:ascii="Tahoma" w:eastAsia="Times New Roman" w:hAnsi="Tahoma" w:cs="Tahoma"/>
      <w:sz w:val="16"/>
      <w:szCs w:val="16"/>
    </w:rPr>
  </w:style>
  <w:style w:type="paragraph" w:styleId="Sansinterligne">
    <w:name w:val="No Spacing"/>
    <w:qFormat/>
    <w:rsid w:val="00220E36"/>
    <w:pPr>
      <w:spacing w:after="0" w:line="240" w:lineRule="auto"/>
    </w:pPr>
    <w:rPr>
      <w:rFonts w:eastAsia="Times New Roman" w:cs="Times New Roman"/>
    </w:rPr>
  </w:style>
  <w:style w:type="table" w:styleId="Grilledutableau">
    <w:name w:val="Table Grid"/>
    <w:basedOn w:val="TableauNormal"/>
    <w:uiPriority w:val="59"/>
    <w:rsid w:val="0022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rsid w:val="000714CB"/>
  </w:style>
  <w:style w:type="paragraph" w:styleId="Corpsdetexte">
    <w:name w:val="Body Text"/>
    <w:basedOn w:val="Normal"/>
    <w:link w:val="CorpsdetexteCar"/>
    <w:rsid w:val="000714CB"/>
    <w:pPr>
      <w:spacing w:after="120" w:line="240" w:lineRule="auto"/>
    </w:pPr>
    <w:rPr>
      <w:rFonts w:ascii="Times New Roman" w:hAnsi="Times New Roman"/>
      <w:sz w:val="24"/>
      <w:szCs w:val="24"/>
      <w:lang w:eastAsia="fr-FR"/>
    </w:rPr>
  </w:style>
  <w:style w:type="character" w:customStyle="1" w:styleId="CorpsdetexteCar">
    <w:name w:val="Corps de texte Car"/>
    <w:basedOn w:val="Policepardfaut"/>
    <w:link w:val="Corpsdetexte"/>
    <w:rsid w:val="000714CB"/>
    <w:rPr>
      <w:rFonts w:ascii="Times New Roman" w:eastAsia="Times New Roman" w:hAnsi="Times New Roman" w:cs="Times New Roman"/>
      <w:sz w:val="24"/>
      <w:szCs w:val="24"/>
      <w:lang w:eastAsia="fr-FR"/>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uiPriority w:val="34"/>
    <w:qFormat/>
    <w:rsid w:val="000714CB"/>
    <w:pPr>
      <w:ind w:left="720"/>
      <w:contextualSpacing/>
    </w:pPr>
  </w:style>
  <w:style w:type="character" w:customStyle="1" w:styleId="Titre1Car">
    <w:name w:val="Titre 1 Car"/>
    <w:basedOn w:val="Policepardfaut"/>
    <w:link w:val="Titre1"/>
    <w:rsid w:val="00097085"/>
    <w:rPr>
      <w:rFonts w:asciiTheme="majorHAnsi" w:eastAsiaTheme="majorEastAsia" w:hAnsiTheme="majorHAnsi" w:cstheme="majorBidi"/>
      <w:b/>
      <w:bCs/>
      <w:kern w:val="32"/>
      <w:sz w:val="32"/>
      <w:szCs w:val="32"/>
      <w:lang w:val="en-US"/>
    </w:rPr>
  </w:style>
  <w:style w:type="character" w:customStyle="1" w:styleId="Titre2Car">
    <w:name w:val="Titre 2 Car"/>
    <w:basedOn w:val="Policepardfaut"/>
    <w:link w:val="Titre2"/>
    <w:uiPriority w:val="9"/>
    <w:rsid w:val="00097085"/>
    <w:rPr>
      <w:rFonts w:asciiTheme="majorHAnsi" w:eastAsiaTheme="majorEastAsia" w:hAnsiTheme="majorHAnsi" w:cstheme="majorBidi"/>
      <w:b/>
      <w:bCs/>
      <w:i/>
      <w:iCs/>
      <w:sz w:val="28"/>
      <w:szCs w:val="28"/>
      <w:lang w:val="en-US"/>
    </w:rPr>
  </w:style>
  <w:style w:type="character" w:customStyle="1" w:styleId="Titre3Car">
    <w:name w:val="Titre 3 Car"/>
    <w:basedOn w:val="Policepardfaut"/>
    <w:link w:val="Titre3"/>
    <w:rsid w:val="0009708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rsid w:val="00097085"/>
    <w:rPr>
      <w:rFonts w:eastAsiaTheme="minorEastAsia"/>
      <w:b/>
      <w:bCs/>
      <w:sz w:val="28"/>
      <w:szCs w:val="28"/>
      <w:lang w:val="en-US"/>
    </w:rPr>
  </w:style>
  <w:style w:type="character" w:customStyle="1" w:styleId="Titre5Car">
    <w:name w:val="Titre 5 Car"/>
    <w:basedOn w:val="Policepardfaut"/>
    <w:link w:val="Titre5"/>
    <w:uiPriority w:val="9"/>
    <w:semiHidden/>
    <w:rsid w:val="00097085"/>
    <w:rPr>
      <w:rFonts w:eastAsiaTheme="minorEastAsia"/>
      <w:b/>
      <w:bCs/>
      <w:i/>
      <w:iCs/>
      <w:sz w:val="26"/>
      <w:szCs w:val="26"/>
      <w:lang w:val="en-US"/>
    </w:rPr>
  </w:style>
  <w:style w:type="character" w:customStyle="1" w:styleId="Titre6Car">
    <w:name w:val="Titre 6 Car"/>
    <w:basedOn w:val="Policepardfaut"/>
    <w:link w:val="Titre6"/>
    <w:rsid w:val="0009708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097085"/>
    <w:rPr>
      <w:rFonts w:eastAsiaTheme="minorEastAsia"/>
      <w:sz w:val="24"/>
      <w:szCs w:val="24"/>
      <w:lang w:val="en-US"/>
    </w:rPr>
  </w:style>
  <w:style w:type="character" w:customStyle="1" w:styleId="Titre8Car">
    <w:name w:val="Titre 8 Car"/>
    <w:basedOn w:val="Policepardfaut"/>
    <w:link w:val="Titre8"/>
    <w:uiPriority w:val="9"/>
    <w:semiHidden/>
    <w:rsid w:val="00097085"/>
    <w:rPr>
      <w:rFonts w:eastAsiaTheme="minorEastAsia"/>
      <w:i/>
      <w:iCs/>
      <w:sz w:val="24"/>
      <w:szCs w:val="24"/>
      <w:lang w:val="en-US"/>
    </w:rPr>
  </w:style>
  <w:style w:type="character" w:customStyle="1" w:styleId="Titre9Car">
    <w:name w:val="Titre 9 Car"/>
    <w:basedOn w:val="Policepardfaut"/>
    <w:link w:val="Titre9"/>
    <w:uiPriority w:val="9"/>
    <w:semiHidden/>
    <w:rsid w:val="00097085"/>
    <w:rPr>
      <w:rFonts w:asciiTheme="majorHAnsi" w:eastAsiaTheme="majorEastAsia" w:hAnsiTheme="majorHAnsi" w:cstheme="majorBidi"/>
      <w:lang w:val="en-US"/>
    </w:rPr>
  </w:style>
  <w:style w:type="paragraph" w:styleId="Retraitcorpsdetexte2">
    <w:name w:val="Body Text Indent 2"/>
    <w:basedOn w:val="Normal"/>
    <w:link w:val="Retraitcorpsdetexte2Car"/>
    <w:uiPriority w:val="99"/>
    <w:semiHidden/>
    <w:unhideWhenUsed/>
    <w:rsid w:val="0010234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02341"/>
    <w:rPr>
      <w:rFonts w:eastAsia="Times New Roman" w:cs="Times New Roman"/>
    </w:rPr>
  </w:style>
  <w:style w:type="paragraph" w:styleId="Pieddepage">
    <w:name w:val="footer"/>
    <w:basedOn w:val="Normal"/>
    <w:link w:val="PieddepageCar"/>
    <w:unhideWhenUsed/>
    <w:rsid w:val="008347D1"/>
    <w:pPr>
      <w:tabs>
        <w:tab w:val="center" w:pos="4536"/>
        <w:tab w:val="right" w:pos="9072"/>
      </w:tabs>
      <w:spacing w:after="0" w:line="240" w:lineRule="auto"/>
    </w:pPr>
    <w:rPr>
      <w:rFonts w:eastAsiaTheme="minorEastAsia" w:cstheme="minorBidi"/>
      <w:lang w:eastAsia="fr-FR"/>
    </w:rPr>
  </w:style>
  <w:style w:type="character" w:customStyle="1" w:styleId="PieddepageCar">
    <w:name w:val="Pied de page Car"/>
    <w:basedOn w:val="Policepardfaut"/>
    <w:link w:val="Pieddepage"/>
    <w:rsid w:val="008347D1"/>
    <w:rPr>
      <w:rFonts w:eastAsiaTheme="minorEastAsia"/>
      <w:lang w:eastAsia="fr-FR"/>
    </w:rPr>
  </w:style>
  <w:style w:type="paragraph" w:customStyle="1" w:styleId="CM98">
    <w:name w:val="CM98"/>
    <w:basedOn w:val="Normal"/>
    <w:next w:val="Normal"/>
    <w:rsid w:val="008347D1"/>
    <w:pPr>
      <w:widowControl w:val="0"/>
      <w:autoSpaceDE w:val="0"/>
      <w:autoSpaceDN w:val="0"/>
      <w:adjustRightInd w:val="0"/>
      <w:spacing w:after="178" w:line="240" w:lineRule="auto"/>
    </w:pPr>
    <w:rPr>
      <w:rFonts w:ascii="Helvetica" w:hAnsi="Helvetica" w:cs="Helvetica"/>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23"/>
    <w:rPr>
      <w:rFonts w:eastAsia="Times New Roman" w:cs="Times New Roman"/>
    </w:rPr>
  </w:style>
  <w:style w:type="paragraph" w:styleId="Titre1">
    <w:name w:val="heading 1"/>
    <w:basedOn w:val="Normal"/>
    <w:next w:val="Normal"/>
    <w:link w:val="Titre1Car"/>
    <w:qFormat/>
    <w:rsid w:val="00097085"/>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re2">
    <w:name w:val="heading 2"/>
    <w:basedOn w:val="Normal"/>
    <w:next w:val="Normal"/>
    <w:link w:val="Titre2Car"/>
    <w:uiPriority w:val="9"/>
    <w:unhideWhenUsed/>
    <w:qFormat/>
    <w:rsid w:val="00097085"/>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re3">
    <w:name w:val="heading 3"/>
    <w:basedOn w:val="Normal"/>
    <w:next w:val="Normal"/>
    <w:link w:val="Titre3Car"/>
    <w:unhideWhenUsed/>
    <w:qFormat/>
    <w:rsid w:val="00097085"/>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nhideWhenUsed/>
    <w:qFormat/>
    <w:rsid w:val="00097085"/>
    <w:pPr>
      <w:keepNext/>
      <w:numPr>
        <w:ilvl w:val="3"/>
        <w:numId w:val="10"/>
      </w:numPr>
      <w:spacing w:before="240" w:after="60" w:line="240" w:lineRule="auto"/>
      <w:outlineLvl w:val="3"/>
    </w:pPr>
    <w:rPr>
      <w:rFonts w:eastAsiaTheme="minorEastAsia" w:cstheme="minorBidi"/>
      <w:b/>
      <w:bCs/>
      <w:sz w:val="28"/>
      <w:szCs w:val="28"/>
      <w:lang w:val="en-US"/>
    </w:rPr>
  </w:style>
  <w:style w:type="paragraph" w:styleId="Titre5">
    <w:name w:val="heading 5"/>
    <w:basedOn w:val="Normal"/>
    <w:next w:val="Normal"/>
    <w:link w:val="Titre5Car"/>
    <w:uiPriority w:val="9"/>
    <w:semiHidden/>
    <w:unhideWhenUsed/>
    <w:qFormat/>
    <w:rsid w:val="00097085"/>
    <w:pPr>
      <w:numPr>
        <w:ilvl w:val="4"/>
        <w:numId w:val="10"/>
      </w:numPr>
      <w:spacing w:before="240" w:after="60" w:line="240" w:lineRule="auto"/>
      <w:outlineLvl w:val="4"/>
    </w:pPr>
    <w:rPr>
      <w:rFonts w:eastAsiaTheme="minorEastAsia" w:cstheme="minorBidi"/>
      <w:b/>
      <w:bCs/>
      <w:i/>
      <w:iCs/>
      <w:sz w:val="26"/>
      <w:szCs w:val="26"/>
      <w:lang w:val="en-US"/>
    </w:rPr>
  </w:style>
  <w:style w:type="paragraph" w:styleId="Titre6">
    <w:name w:val="heading 6"/>
    <w:basedOn w:val="Normal"/>
    <w:next w:val="Normal"/>
    <w:link w:val="Titre6Car"/>
    <w:qFormat/>
    <w:rsid w:val="00097085"/>
    <w:pPr>
      <w:numPr>
        <w:ilvl w:val="5"/>
        <w:numId w:val="10"/>
      </w:numPr>
      <w:spacing w:before="240" w:after="60" w:line="240" w:lineRule="auto"/>
      <w:outlineLvl w:val="5"/>
    </w:pPr>
    <w:rPr>
      <w:rFonts w:ascii="Times New Roman" w:hAnsi="Times New Roman"/>
      <w:b/>
      <w:bCs/>
      <w:lang w:val="en-US"/>
    </w:rPr>
  </w:style>
  <w:style w:type="paragraph" w:styleId="Titre7">
    <w:name w:val="heading 7"/>
    <w:basedOn w:val="Normal"/>
    <w:next w:val="Normal"/>
    <w:link w:val="Titre7Car"/>
    <w:uiPriority w:val="9"/>
    <w:semiHidden/>
    <w:unhideWhenUsed/>
    <w:qFormat/>
    <w:rsid w:val="00097085"/>
    <w:pPr>
      <w:numPr>
        <w:ilvl w:val="6"/>
        <w:numId w:val="10"/>
      </w:numPr>
      <w:spacing w:before="240" w:after="60" w:line="240" w:lineRule="auto"/>
      <w:outlineLvl w:val="6"/>
    </w:pPr>
    <w:rPr>
      <w:rFonts w:eastAsiaTheme="minorEastAsia" w:cstheme="minorBidi"/>
      <w:sz w:val="24"/>
      <w:szCs w:val="24"/>
      <w:lang w:val="en-US"/>
    </w:rPr>
  </w:style>
  <w:style w:type="paragraph" w:styleId="Titre8">
    <w:name w:val="heading 8"/>
    <w:basedOn w:val="Normal"/>
    <w:next w:val="Normal"/>
    <w:link w:val="Titre8Car"/>
    <w:uiPriority w:val="9"/>
    <w:semiHidden/>
    <w:unhideWhenUsed/>
    <w:qFormat/>
    <w:rsid w:val="00097085"/>
    <w:pPr>
      <w:numPr>
        <w:ilvl w:val="7"/>
        <w:numId w:val="10"/>
      </w:numPr>
      <w:spacing w:before="240" w:after="60" w:line="240" w:lineRule="auto"/>
      <w:outlineLvl w:val="7"/>
    </w:pPr>
    <w:rPr>
      <w:rFonts w:eastAsiaTheme="minorEastAsia" w:cstheme="minorBidi"/>
      <w:i/>
      <w:iCs/>
      <w:sz w:val="24"/>
      <w:szCs w:val="24"/>
      <w:lang w:val="en-US"/>
    </w:rPr>
  </w:style>
  <w:style w:type="paragraph" w:styleId="Titre9">
    <w:name w:val="heading 9"/>
    <w:basedOn w:val="Normal"/>
    <w:next w:val="Normal"/>
    <w:link w:val="Titre9Car"/>
    <w:uiPriority w:val="9"/>
    <w:semiHidden/>
    <w:unhideWhenUsed/>
    <w:qFormat/>
    <w:rsid w:val="00097085"/>
    <w:pPr>
      <w:numPr>
        <w:ilvl w:val="8"/>
        <w:numId w:val="10"/>
      </w:numPr>
      <w:spacing w:before="240" w:after="60" w:line="240" w:lineRule="auto"/>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04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423"/>
    <w:rPr>
      <w:rFonts w:ascii="Tahoma" w:eastAsia="Times New Roman" w:hAnsi="Tahoma" w:cs="Tahoma"/>
      <w:sz w:val="16"/>
      <w:szCs w:val="16"/>
    </w:rPr>
  </w:style>
  <w:style w:type="paragraph" w:styleId="Sansinterligne">
    <w:name w:val="No Spacing"/>
    <w:qFormat/>
    <w:rsid w:val="00220E36"/>
    <w:pPr>
      <w:spacing w:after="0" w:line="240" w:lineRule="auto"/>
    </w:pPr>
    <w:rPr>
      <w:rFonts w:eastAsia="Times New Roman" w:cs="Times New Roman"/>
    </w:rPr>
  </w:style>
  <w:style w:type="table" w:styleId="Grilledutableau">
    <w:name w:val="Table Grid"/>
    <w:basedOn w:val="TableauNormal"/>
    <w:uiPriority w:val="59"/>
    <w:rsid w:val="0022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rsid w:val="000714CB"/>
  </w:style>
  <w:style w:type="paragraph" w:styleId="Corpsdetexte">
    <w:name w:val="Body Text"/>
    <w:basedOn w:val="Normal"/>
    <w:link w:val="CorpsdetexteCar"/>
    <w:rsid w:val="000714CB"/>
    <w:pPr>
      <w:spacing w:after="120" w:line="240" w:lineRule="auto"/>
    </w:pPr>
    <w:rPr>
      <w:rFonts w:ascii="Times New Roman" w:hAnsi="Times New Roman"/>
      <w:sz w:val="24"/>
      <w:szCs w:val="24"/>
      <w:lang w:eastAsia="fr-FR"/>
    </w:rPr>
  </w:style>
  <w:style w:type="character" w:customStyle="1" w:styleId="CorpsdetexteCar">
    <w:name w:val="Corps de texte Car"/>
    <w:basedOn w:val="Policepardfaut"/>
    <w:link w:val="Corpsdetexte"/>
    <w:rsid w:val="000714CB"/>
    <w:rPr>
      <w:rFonts w:ascii="Times New Roman" w:eastAsia="Times New Roman" w:hAnsi="Times New Roman" w:cs="Times New Roman"/>
      <w:sz w:val="24"/>
      <w:szCs w:val="24"/>
      <w:lang w:eastAsia="fr-FR"/>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uiPriority w:val="34"/>
    <w:qFormat/>
    <w:rsid w:val="000714CB"/>
    <w:pPr>
      <w:ind w:left="720"/>
      <w:contextualSpacing/>
    </w:pPr>
  </w:style>
  <w:style w:type="character" w:customStyle="1" w:styleId="Titre1Car">
    <w:name w:val="Titre 1 Car"/>
    <w:basedOn w:val="Policepardfaut"/>
    <w:link w:val="Titre1"/>
    <w:rsid w:val="00097085"/>
    <w:rPr>
      <w:rFonts w:asciiTheme="majorHAnsi" w:eastAsiaTheme="majorEastAsia" w:hAnsiTheme="majorHAnsi" w:cstheme="majorBidi"/>
      <w:b/>
      <w:bCs/>
      <w:kern w:val="32"/>
      <w:sz w:val="32"/>
      <w:szCs w:val="32"/>
      <w:lang w:val="en-US"/>
    </w:rPr>
  </w:style>
  <w:style w:type="character" w:customStyle="1" w:styleId="Titre2Car">
    <w:name w:val="Titre 2 Car"/>
    <w:basedOn w:val="Policepardfaut"/>
    <w:link w:val="Titre2"/>
    <w:uiPriority w:val="9"/>
    <w:rsid w:val="00097085"/>
    <w:rPr>
      <w:rFonts w:asciiTheme="majorHAnsi" w:eastAsiaTheme="majorEastAsia" w:hAnsiTheme="majorHAnsi" w:cstheme="majorBidi"/>
      <w:b/>
      <w:bCs/>
      <w:i/>
      <w:iCs/>
      <w:sz w:val="28"/>
      <w:szCs w:val="28"/>
      <w:lang w:val="en-US"/>
    </w:rPr>
  </w:style>
  <w:style w:type="character" w:customStyle="1" w:styleId="Titre3Car">
    <w:name w:val="Titre 3 Car"/>
    <w:basedOn w:val="Policepardfaut"/>
    <w:link w:val="Titre3"/>
    <w:rsid w:val="0009708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rsid w:val="00097085"/>
    <w:rPr>
      <w:rFonts w:eastAsiaTheme="minorEastAsia"/>
      <w:b/>
      <w:bCs/>
      <w:sz w:val="28"/>
      <w:szCs w:val="28"/>
      <w:lang w:val="en-US"/>
    </w:rPr>
  </w:style>
  <w:style w:type="character" w:customStyle="1" w:styleId="Titre5Car">
    <w:name w:val="Titre 5 Car"/>
    <w:basedOn w:val="Policepardfaut"/>
    <w:link w:val="Titre5"/>
    <w:uiPriority w:val="9"/>
    <w:semiHidden/>
    <w:rsid w:val="00097085"/>
    <w:rPr>
      <w:rFonts w:eastAsiaTheme="minorEastAsia"/>
      <w:b/>
      <w:bCs/>
      <w:i/>
      <w:iCs/>
      <w:sz w:val="26"/>
      <w:szCs w:val="26"/>
      <w:lang w:val="en-US"/>
    </w:rPr>
  </w:style>
  <w:style w:type="character" w:customStyle="1" w:styleId="Titre6Car">
    <w:name w:val="Titre 6 Car"/>
    <w:basedOn w:val="Policepardfaut"/>
    <w:link w:val="Titre6"/>
    <w:rsid w:val="0009708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097085"/>
    <w:rPr>
      <w:rFonts w:eastAsiaTheme="minorEastAsia"/>
      <w:sz w:val="24"/>
      <w:szCs w:val="24"/>
      <w:lang w:val="en-US"/>
    </w:rPr>
  </w:style>
  <w:style w:type="character" w:customStyle="1" w:styleId="Titre8Car">
    <w:name w:val="Titre 8 Car"/>
    <w:basedOn w:val="Policepardfaut"/>
    <w:link w:val="Titre8"/>
    <w:uiPriority w:val="9"/>
    <w:semiHidden/>
    <w:rsid w:val="00097085"/>
    <w:rPr>
      <w:rFonts w:eastAsiaTheme="minorEastAsia"/>
      <w:i/>
      <w:iCs/>
      <w:sz w:val="24"/>
      <w:szCs w:val="24"/>
      <w:lang w:val="en-US"/>
    </w:rPr>
  </w:style>
  <w:style w:type="character" w:customStyle="1" w:styleId="Titre9Car">
    <w:name w:val="Titre 9 Car"/>
    <w:basedOn w:val="Policepardfaut"/>
    <w:link w:val="Titre9"/>
    <w:uiPriority w:val="9"/>
    <w:semiHidden/>
    <w:rsid w:val="00097085"/>
    <w:rPr>
      <w:rFonts w:asciiTheme="majorHAnsi" w:eastAsiaTheme="majorEastAsia" w:hAnsiTheme="majorHAnsi" w:cstheme="majorBidi"/>
      <w:lang w:val="en-US"/>
    </w:rPr>
  </w:style>
  <w:style w:type="paragraph" w:styleId="Retraitcorpsdetexte2">
    <w:name w:val="Body Text Indent 2"/>
    <w:basedOn w:val="Normal"/>
    <w:link w:val="Retraitcorpsdetexte2Car"/>
    <w:uiPriority w:val="99"/>
    <w:semiHidden/>
    <w:unhideWhenUsed/>
    <w:rsid w:val="0010234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02341"/>
    <w:rPr>
      <w:rFonts w:eastAsia="Times New Roman" w:cs="Times New Roman"/>
    </w:rPr>
  </w:style>
  <w:style w:type="paragraph" w:styleId="Pieddepage">
    <w:name w:val="footer"/>
    <w:basedOn w:val="Normal"/>
    <w:link w:val="PieddepageCar"/>
    <w:unhideWhenUsed/>
    <w:rsid w:val="008347D1"/>
    <w:pPr>
      <w:tabs>
        <w:tab w:val="center" w:pos="4536"/>
        <w:tab w:val="right" w:pos="9072"/>
      </w:tabs>
      <w:spacing w:after="0" w:line="240" w:lineRule="auto"/>
    </w:pPr>
    <w:rPr>
      <w:rFonts w:eastAsiaTheme="minorEastAsia" w:cstheme="minorBidi"/>
      <w:lang w:eastAsia="fr-FR"/>
    </w:rPr>
  </w:style>
  <w:style w:type="character" w:customStyle="1" w:styleId="PieddepageCar">
    <w:name w:val="Pied de page Car"/>
    <w:basedOn w:val="Policepardfaut"/>
    <w:link w:val="Pieddepage"/>
    <w:rsid w:val="008347D1"/>
    <w:rPr>
      <w:rFonts w:eastAsiaTheme="minorEastAsia"/>
      <w:lang w:eastAsia="fr-FR"/>
    </w:rPr>
  </w:style>
  <w:style w:type="paragraph" w:customStyle="1" w:styleId="CM98">
    <w:name w:val="CM98"/>
    <w:basedOn w:val="Normal"/>
    <w:next w:val="Normal"/>
    <w:rsid w:val="008347D1"/>
    <w:pPr>
      <w:widowControl w:val="0"/>
      <w:autoSpaceDE w:val="0"/>
      <w:autoSpaceDN w:val="0"/>
      <w:adjustRightInd w:val="0"/>
      <w:spacing w:after="178" w:line="240" w:lineRule="auto"/>
    </w:pPr>
    <w:rPr>
      <w:rFonts w:ascii="Helvetica" w:hAnsi="Helvetica" w:cs="Helvetic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C5CE-E087-4540-AC60-3D5A60B4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1147</Words>
  <Characters>6314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33</cp:revision>
  <dcterms:created xsi:type="dcterms:W3CDTF">2025-03-05T10:44:00Z</dcterms:created>
  <dcterms:modified xsi:type="dcterms:W3CDTF">2025-04-02T10:26:00Z</dcterms:modified>
</cp:coreProperties>
</file>